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B0" w:rsidRDefault="001C12B0" w:rsidP="001C12B0">
      <w:pPr>
        <w:pStyle w:val="Ttulo"/>
      </w:pPr>
      <w:r>
        <w:t>Linear motion</w:t>
      </w:r>
    </w:p>
    <w:p w:rsidR="00A05D9B" w:rsidRDefault="00A05D9B" w:rsidP="001C12B0">
      <w:pPr>
        <w:pStyle w:val="Ttulo1"/>
      </w:pPr>
      <w:r>
        <w:t>An experimental velocity-time graph</w:t>
      </w:r>
    </w:p>
    <w:p w:rsidR="00A05D9B" w:rsidRDefault="001C12B0" w:rsidP="00A05D9B">
      <w:pPr>
        <w:pStyle w:val="TAPPara"/>
      </w:pPr>
      <w:r>
        <w:t>Aims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(c) </w:t>
      </w:r>
      <w:proofErr w:type="gramStart"/>
      <w:r w:rsidRPr="001C12B0">
        <w:rPr>
          <w:rFonts w:ascii="UniversLT-Light" w:hAnsi="UniversLT-Light" w:cs="UniversLT-Light"/>
          <w:lang w:bidi="ar-SA"/>
        </w:rPr>
        <w:t>find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displacement from the area under a velocity-time graph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(d) </w:t>
      </w:r>
      <w:proofErr w:type="gramStart"/>
      <w:r w:rsidRPr="001C12B0">
        <w:rPr>
          <w:rFonts w:ascii="UniversLT-Light" w:hAnsi="UniversLT-Light" w:cs="UniversLT-Light"/>
          <w:lang w:bidi="ar-SA"/>
        </w:rPr>
        <w:t>use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the slope of a displacement-time graph to find the velocity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(e) </w:t>
      </w:r>
      <w:proofErr w:type="gramStart"/>
      <w:r w:rsidRPr="001C12B0">
        <w:rPr>
          <w:rFonts w:ascii="UniversLT-Light" w:hAnsi="UniversLT-Light" w:cs="UniversLT-Light"/>
          <w:lang w:bidi="ar-SA"/>
        </w:rPr>
        <w:t>use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the slope of a velocity-time graph to find the acceleration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(f) </w:t>
      </w:r>
      <w:proofErr w:type="gramStart"/>
      <w:r w:rsidRPr="001C12B0">
        <w:rPr>
          <w:rFonts w:ascii="UniversLT-Light" w:hAnsi="UniversLT-Light" w:cs="UniversLT-Light"/>
          <w:lang w:bidi="ar-SA"/>
        </w:rPr>
        <w:t>derive</w:t>
      </w:r>
      <w:proofErr w:type="gramEnd"/>
      <w:r w:rsidRPr="001C12B0">
        <w:rPr>
          <w:rFonts w:ascii="UniversLT-Light" w:hAnsi="UniversLT-Light" w:cs="UniversLT-Light"/>
          <w:lang w:bidi="ar-SA"/>
        </w:rPr>
        <w:t>, from the definitions of velocity and acceleration, equations that</w:t>
      </w:r>
      <w:r>
        <w:rPr>
          <w:rFonts w:ascii="UniversLT-Light" w:hAnsi="UniversLT-Light" w:cs="UniversLT-Light"/>
          <w:lang w:bidi="ar-SA"/>
        </w:rPr>
        <w:t xml:space="preserve"> </w:t>
      </w:r>
      <w:r w:rsidRPr="001C12B0">
        <w:rPr>
          <w:rFonts w:ascii="UniversLT-Light" w:hAnsi="UniversLT-Light" w:cs="UniversLT-Light"/>
          <w:lang w:bidi="ar-SA"/>
        </w:rPr>
        <w:t>represent uniformly accelerated motion in a straight line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(g) </w:t>
      </w:r>
      <w:proofErr w:type="gramStart"/>
      <w:r w:rsidRPr="001C12B0">
        <w:rPr>
          <w:rFonts w:ascii="UniversLT-Light" w:hAnsi="UniversLT-Light" w:cs="UniversLT-Light"/>
          <w:lang w:bidi="ar-SA"/>
        </w:rPr>
        <w:t>solve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problems using equations that represent uniformly accelerated</w:t>
      </w:r>
      <w:r>
        <w:rPr>
          <w:rFonts w:ascii="UniversLT-Light" w:hAnsi="UniversLT-Light" w:cs="UniversLT-Light"/>
          <w:lang w:bidi="ar-SA"/>
        </w:rPr>
        <w:t xml:space="preserve"> </w:t>
      </w:r>
      <w:r w:rsidRPr="001C12B0">
        <w:rPr>
          <w:rFonts w:ascii="UniversLT-Light" w:hAnsi="UniversLT-Light" w:cs="UniversLT-Light"/>
          <w:lang w:bidi="ar-SA"/>
        </w:rPr>
        <w:t>motion in a straight line, including the motion of bodies falling in a</w:t>
      </w:r>
      <w:r>
        <w:rPr>
          <w:rFonts w:ascii="UniversLT-Light" w:hAnsi="UniversLT-Light" w:cs="UniversLT-Light"/>
          <w:lang w:bidi="ar-SA"/>
        </w:rPr>
        <w:t xml:space="preserve"> </w:t>
      </w:r>
      <w:r w:rsidRPr="001C12B0">
        <w:rPr>
          <w:rFonts w:ascii="UniversLT-Light" w:hAnsi="UniversLT-Light" w:cs="UniversLT-Light"/>
          <w:lang w:bidi="ar-SA"/>
        </w:rPr>
        <w:t>uniform gravitational field without air resistance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 xml:space="preserve">(h) </w:t>
      </w:r>
      <w:proofErr w:type="gramStart"/>
      <w:r w:rsidRPr="001C12B0">
        <w:rPr>
          <w:rFonts w:ascii="UniversLT-Light" w:hAnsi="UniversLT-Light" w:cs="UniversLT-Light"/>
          <w:lang w:bidi="ar-SA"/>
        </w:rPr>
        <w:t>recall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that the weight of a body is equal to the product of its mass and</w:t>
      </w:r>
      <w:r>
        <w:rPr>
          <w:rFonts w:ascii="UniversLT-Light" w:hAnsi="UniversLT-Light" w:cs="UniversLT-Light"/>
          <w:lang w:bidi="ar-SA"/>
        </w:rPr>
        <w:t xml:space="preserve"> </w:t>
      </w:r>
      <w:r w:rsidRPr="001C12B0">
        <w:rPr>
          <w:rFonts w:ascii="UniversLT-Light" w:hAnsi="UniversLT-Light" w:cs="UniversLT-Light"/>
          <w:lang w:bidi="ar-SA"/>
        </w:rPr>
        <w:t>the acceleration of free</w:t>
      </w:r>
      <w:r>
        <w:rPr>
          <w:rFonts w:ascii="UniversLT-Light" w:hAnsi="UniversLT-Light" w:cs="UniversLT-Light"/>
          <w:lang w:bidi="ar-SA"/>
        </w:rPr>
        <w:t>f</w:t>
      </w:r>
      <w:r w:rsidRPr="001C12B0">
        <w:rPr>
          <w:rFonts w:ascii="UniversLT-Light" w:hAnsi="UniversLT-Light" w:cs="UniversLT-Light"/>
          <w:lang w:bidi="ar-SA"/>
        </w:rPr>
        <w:t>all</w:t>
      </w:r>
    </w:p>
    <w:p w:rsidR="001C12B0" w:rsidRPr="001C12B0" w:rsidRDefault="001C12B0" w:rsidP="001C12B0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lang w:bidi="ar-SA"/>
        </w:rPr>
      </w:pPr>
      <w:r w:rsidRPr="001C12B0">
        <w:rPr>
          <w:rFonts w:ascii="Univers-Light" w:hAnsi="Univers-Light" w:cs="Univers-Light"/>
          <w:i/>
          <w:iCs/>
          <w:lang w:bidi="ar-SA"/>
        </w:rPr>
        <w:t>(</w:t>
      </w:r>
      <w:proofErr w:type="spellStart"/>
      <w:r w:rsidRPr="001C12B0">
        <w:rPr>
          <w:rFonts w:ascii="Univers-Light" w:hAnsi="Univers-Light" w:cs="Univers-Light"/>
          <w:i/>
          <w:iCs/>
          <w:lang w:bidi="ar-SA"/>
        </w:rPr>
        <w:t>i</w:t>
      </w:r>
      <w:proofErr w:type="spellEnd"/>
      <w:r w:rsidRPr="001C12B0">
        <w:rPr>
          <w:rFonts w:ascii="Univers-Light" w:hAnsi="Univers-Light" w:cs="Univers-Light"/>
          <w:i/>
          <w:iCs/>
          <w:lang w:bidi="ar-SA"/>
        </w:rPr>
        <w:t xml:space="preserve">) </w:t>
      </w:r>
      <w:proofErr w:type="gramStart"/>
      <w:r w:rsidRPr="001C12B0">
        <w:rPr>
          <w:rFonts w:ascii="UniversLT-Light" w:hAnsi="UniversLT-Light" w:cs="UniversLT-Light"/>
          <w:lang w:bidi="ar-SA"/>
        </w:rPr>
        <w:t>describe</w:t>
      </w:r>
      <w:proofErr w:type="gramEnd"/>
      <w:r w:rsidRPr="001C12B0">
        <w:rPr>
          <w:rFonts w:ascii="UniversLT-Light" w:hAnsi="UniversLT-Light" w:cs="UniversLT-Light"/>
          <w:lang w:bidi="ar-SA"/>
        </w:rPr>
        <w:t xml:space="preserve"> an experiment to determine the acceleration of free fall using</w:t>
      </w:r>
      <w:r>
        <w:rPr>
          <w:rFonts w:ascii="UniversLT-Light" w:hAnsi="UniversLT-Light" w:cs="UniversLT-Light"/>
          <w:lang w:bidi="ar-SA"/>
        </w:rPr>
        <w:t xml:space="preserve"> </w:t>
      </w:r>
      <w:r w:rsidRPr="001C12B0">
        <w:rPr>
          <w:rFonts w:ascii="UniversLT-Light" w:hAnsi="UniversLT-Light" w:cs="UniversLT-Light"/>
          <w:lang w:bidi="ar-SA"/>
        </w:rPr>
        <w:t>a falling body</w:t>
      </w:r>
    </w:p>
    <w:p w:rsidR="001C12B0" w:rsidRDefault="001C12B0" w:rsidP="00A05D9B">
      <w:pPr>
        <w:pStyle w:val="TAPPara"/>
      </w:pPr>
    </w:p>
    <w:p w:rsidR="00A05D9B" w:rsidRDefault="00A05D9B" w:rsidP="00A05D9B">
      <w:pPr>
        <w:pStyle w:val="TAPMain"/>
      </w:pPr>
      <w:r>
        <w:t>Deriving the equations of motion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r>
        <w:rPr>
          <w:noProof/>
          <w:lang w:val="es-ES" w:eastAsia="es-ES" w:bidi="ar-SA"/>
        </w:rPr>
        <w:drawing>
          <wp:inline distT="0" distB="0" distL="0" distR="0">
            <wp:extent cx="3562350" cy="342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r>
        <w:lastRenderedPageBreak/>
        <w:t xml:space="preserve">Look at the graph of motion with uniform acceleration. By finding the area under this graph we can derive another useful equation for uniformly accelerated motion – because the area under a </w:t>
      </w:r>
      <w:proofErr w:type="gramStart"/>
      <w:r>
        <w:t>velocity–time</w:t>
      </w:r>
      <w:proofErr w:type="gramEnd"/>
      <w:r>
        <w:t xml:space="preserve"> graph is equal to the displacement: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proofErr w:type="gramStart"/>
      <w:r>
        <w:t>area</w:t>
      </w:r>
      <w:proofErr w:type="gramEnd"/>
      <w:r>
        <w:t xml:space="preserve"> of rectangle </w:t>
      </w:r>
      <w:r>
        <w:tab/>
        <w:t>=</w:t>
      </w:r>
      <w:r>
        <w:tab/>
        <w:t xml:space="preserve"> initial velocity × time interval</w:t>
      </w:r>
    </w:p>
    <w:p w:rsidR="00A05D9B" w:rsidRDefault="00A05D9B" w:rsidP="00A05D9B">
      <w:pPr>
        <w:pStyle w:val="TAPPara"/>
      </w:pPr>
      <w:proofErr w:type="gramStart"/>
      <w:r>
        <w:t>area</w:t>
      </w:r>
      <w:proofErr w:type="gramEnd"/>
      <w:r>
        <w:t xml:space="preserve"> of rectangle </w:t>
      </w:r>
      <w:r>
        <w:tab/>
        <w:t>=</w:t>
      </w:r>
      <w:r>
        <w:tab/>
        <w:t xml:space="preserve"> </w:t>
      </w:r>
      <w:proofErr w:type="spellStart"/>
      <w:r>
        <w:t>u</w:t>
      </w:r>
      <w:r>
        <w:rPr>
          <w:rFonts w:ascii="Symbol" w:hAnsi="Symbol"/>
        </w:rPr>
        <w:t></w:t>
      </w:r>
      <w:r>
        <w:t>t</w:t>
      </w:r>
      <w:proofErr w:type="spellEnd"/>
    </w:p>
    <w:p w:rsidR="00A05D9B" w:rsidRDefault="00A05D9B" w:rsidP="00A05D9B">
      <w:pPr>
        <w:pStyle w:val="TAPPara"/>
      </w:pPr>
      <w:proofErr w:type="gramStart"/>
      <w:r>
        <w:t>area</w:t>
      </w:r>
      <w:proofErr w:type="gramEnd"/>
      <w:r>
        <w:t xml:space="preserve"> of triangle  </w:t>
      </w:r>
      <w:r>
        <w:tab/>
        <w:t xml:space="preserve">= </w:t>
      </w:r>
      <w:r>
        <w:tab/>
        <w:t>½ × base × height</w:t>
      </w:r>
    </w:p>
    <w:p w:rsidR="00A05D9B" w:rsidRDefault="00A05D9B" w:rsidP="00A05D9B">
      <w:pPr>
        <w:pStyle w:val="TAPPara"/>
      </w:pPr>
      <w:proofErr w:type="gramStart"/>
      <w:r>
        <w:t>area</w:t>
      </w:r>
      <w:proofErr w:type="gramEnd"/>
      <w:r>
        <w:t xml:space="preserve"> of triangle</w:t>
      </w:r>
      <w:r>
        <w:tab/>
        <w:t xml:space="preserve"> </w:t>
      </w:r>
      <w:r>
        <w:tab/>
        <w:t xml:space="preserve">= </w:t>
      </w:r>
      <w:r>
        <w:tab/>
        <w:t xml:space="preserve">½ </w:t>
      </w:r>
      <w:r>
        <w:rPr>
          <w:rFonts w:ascii="Symbol" w:hAnsi="Symbol"/>
        </w:rPr>
        <w:t></w:t>
      </w:r>
      <w:r>
        <w:t>t × (v - u)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r>
        <w:t>You know that:</w:t>
      </w:r>
    </w:p>
    <w:p w:rsidR="00A05D9B" w:rsidRDefault="00A05D9B" w:rsidP="00A05D9B">
      <w:pPr>
        <w:pStyle w:val="TAPPara"/>
      </w:pPr>
      <w:r>
        <w:t xml:space="preserve"> </w:t>
      </w:r>
      <w:r>
        <w:tab/>
      </w:r>
      <w:r>
        <w:tab/>
        <w:t xml:space="preserve">(v – </w:t>
      </w:r>
      <w:proofErr w:type="gramStart"/>
      <w:r>
        <w:t>u</w:t>
      </w:r>
      <w:proofErr w:type="gramEnd"/>
      <w:r>
        <w:t>)</w:t>
      </w:r>
      <w:r>
        <w:tab/>
        <w:t xml:space="preserve"> =</w:t>
      </w:r>
      <w:r>
        <w:tab/>
        <w:t xml:space="preserve"> a </w:t>
      </w:r>
      <w:r>
        <w:rPr>
          <w:rFonts w:ascii="Symbol" w:hAnsi="Symbol"/>
        </w:rPr>
        <w:t></w:t>
      </w:r>
      <w:r>
        <w:t>t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proofErr w:type="gramStart"/>
      <w:r>
        <w:t>so</w:t>
      </w:r>
      <w:proofErr w:type="gramEnd"/>
      <w:r>
        <w:t xml:space="preserve"> area of triangle </w:t>
      </w:r>
      <w:r>
        <w:tab/>
        <w:t>=</w:t>
      </w:r>
      <w:r>
        <w:tab/>
        <w:t xml:space="preserve"> ½ a </w:t>
      </w:r>
      <w:r>
        <w:rPr>
          <w:rFonts w:ascii="Symbol" w:hAnsi="Symbol"/>
        </w:rPr>
        <w:t></w:t>
      </w:r>
      <w:r>
        <w:t>t</w:t>
      </w:r>
      <w:r w:rsidRPr="005127CD">
        <w:rPr>
          <w:vertAlign w:val="superscript"/>
        </w:rPr>
        <w:t>2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proofErr w:type="gramStart"/>
      <w:r>
        <w:t>and</w:t>
      </w:r>
      <w:proofErr w:type="gramEnd"/>
      <w:r>
        <w:t xml:space="preserve"> displacement </w:t>
      </w:r>
      <w:r>
        <w:tab/>
        <w:t>=</w:t>
      </w:r>
      <w:r>
        <w:tab/>
        <w:t xml:space="preserve"> area of rectangle + area of triangle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  <w:ind w:left="720" w:firstLine="720"/>
      </w:pPr>
      <w:r>
        <w:rPr>
          <w:rFonts w:ascii="Symbol" w:hAnsi="Symbol"/>
        </w:rPr>
        <w:t></w:t>
      </w:r>
      <w:r>
        <w:t>s</w:t>
      </w:r>
      <w:r>
        <w:tab/>
        <w:t>=</w:t>
      </w:r>
      <w:r>
        <w:tab/>
      </w:r>
      <w:proofErr w:type="spellStart"/>
      <w:r>
        <w:t>u</w:t>
      </w:r>
      <w:r>
        <w:rPr>
          <w:rFonts w:ascii="Symbol" w:hAnsi="Symbol"/>
        </w:rPr>
        <w:t></w:t>
      </w:r>
      <w:r>
        <w:t>t</w:t>
      </w:r>
      <w:proofErr w:type="spellEnd"/>
      <w:r>
        <w:t xml:space="preserve"> + ½ a </w:t>
      </w:r>
      <w:r>
        <w:rPr>
          <w:rFonts w:ascii="Symbol" w:hAnsi="Symbol"/>
        </w:rPr>
        <w:t></w:t>
      </w:r>
      <w:r>
        <w:t>t</w:t>
      </w:r>
      <w:r w:rsidRPr="005127CD">
        <w:rPr>
          <w:vertAlign w:val="superscript"/>
        </w:rPr>
        <w:t>2</w:t>
      </w:r>
    </w:p>
    <w:p w:rsidR="00A05D9B" w:rsidRDefault="00A05D9B" w:rsidP="00A05D9B">
      <w:pPr>
        <w:pStyle w:val="TAPPara"/>
      </w:pPr>
      <w:r>
        <w:t xml:space="preserve"> </w:t>
      </w:r>
      <w:r>
        <w:tab/>
      </w:r>
    </w:p>
    <w:p w:rsidR="00A05D9B" w:rsidRDefault="00A05D9B" w:rsidP="00A05D9B">
      <w:pPr>
        <w:pStyle w:val="TAPPara"/>
      </w:pPr>
      <w:r>
        <w:t xml:space="preserve">Usually you will see this equation written using just t (not </w:t>
      </w:r>
      <w:r>
        <w:rPr>
          <w:rFonts w:ascii="Symbol" w:hAnsi="Symbol"/>
        </w:rPr>
        <w:t></w:t>
      </w:r>
      <w:r>
        <w:t>t) to</w:t>
      </w:r>
      <w:r w:rsidRPr="005127CD">
        <w:t xml:space="preserve"> </w:t>
      </w:r>
      <w:r>
        <w:t>represent the overall time taken and s to represent the overall</w:t>
      </w:r>
      <w:r w:rsidRPr="005127CD">
        <w:t xml:space="preserve"> </w:t>
      </w:r>
      <w:r>
        <w:t>displacement:</w:t>
      </w:r>
    </w:p>
    <w:p w:rsidR="00A05D9B" w:rsidRDefault="00A05D9B" w:rsidP="00A05D9B">
      <w:pPr>
        <w:pStyle w:val="TAPPara"/>
        <w:ind w:left="720" w:firstLine="720"/>
      </w:pPr>
      <w:r>
        <w:t>s</w:t>
      </w:r>
      <w:r>
        <w:tab/>
        <w:t xml:space="preserve"> = </w:t>
      </w:r>
      <w:r>
        <w:tab/>
      </w:r>
      <w:proofErr w:type="spellStart"/>
      <w:r>
        <w:t>ut</w:t>
      </w:r>
      <w:proofErr w:type="spellEnd"/>
      <w:r>
        <w:t xml:space="preserve"> + ½ at</w:t>
      </w:r>
      <w:r w:rsidRPr="005127CD">
        <w:rPr>
          <w:vertAlign w:val="superscript"/>
        </w:rPr>
        <w:t>2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</w:pPr>
      <w:r>
        <w:t>Use the equations that have you already met to show that: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  <w:ind w:left="720" w:firstLine="720"/>
      </w:pPr>
      <w:r>
        <w:t>v</w:t>
      </w:r>
      <w:r w:rsidRPr="005127CD">
        <w:rPr>
          <w:vertAlign w:val="superscript"/>
        </w:rPr>
        <w:t>2</w:t>
      </w:r>
      <w:r>
        <w:tab/>
        <w:t xml:space="preserve"> =</w:t>
      </w:r>
      <w:r>
        <w:tab/>
        <w:t xml:space="preserve"> </w:t>
      </w:r>
      <w:r w:rsidRPr="005127CD">
        <w:t>u</w:t>
      </w:r>
      <w:r w:rsidRPr="005127CD">
        <w:rPr>
          <w:vertAlign w:val="superscript"/>
        </w:rPr>
        <w:t>2</w:t>
      </w:r>
      <w:r>
        <w:t xml:space="preserve"> + 2as</w:t>
      </w:r>
    </w:p>
    <w:p w:rsidR="00A05D9B" w:rsidRPr="007A46C5" w:rsidRDefault="00A05D9B" w:rsidP="00A05D9B">
      <w:pPr>
        <w:pStyle w:val="TAPPara"/>
      </w:pPr>
    </w:p>
    <w:p w:rsidR="00A05D9B" w:rsidRDefault="00A05D9B" w:rsidP="00A05D9B">
      <w:pPr>
        <w:pStyle w:val="TAPPara"/>
      </w:pPr>
    </w:p>
    <w:p w:rsidR="00A05D9B" w:rsidRDefault="00A05D9B" w:rsidP="00A05D9B">
      <w:pPr>
        <w:pStyle w:val="Item"/>
      </w:pPr>
      <w:r>
        <w:br w:type="page"/>
      </w:r>
      <w:r>
        <w:rPr>
          <w:vanish/>
        </w:rPr>
        <w:lastRenderedPageBreak/>
        <w:t xml:space="preserve"> </w:t>
      </w:r>
      <w:bookmarkStart w:id="0" w:name="BM090028"/>
      <w:bookmarkEnd w:id="0"/>
      <w:r>
        <w:t>Measuring the acceleration of free fall</w:t>
      </w:r>
    </w:p>
    <w:p w:rsidR="00A05D9B" w:rsidRDefault="00A05D9B" w:rsidP="00A05D9B">
      <w:pPr>
        <w:pStyle w:val="Item"/>
      </w:pPr>
    </w:p>
    <w:p w:rsidR="000E289D" w:rsidRDefault="000E289D" w:rsidP="000E289D">
      <w:pPr>
        <w:rPr>
          <w:sz w:val="24"/>
          <w:szCs w:val="24"/>
        </w:rPr>
      </w:pPr>
      <w:r w:rsidRPr="000E289D">
        <w:rPr>
          <w:sz w:val="24"/>
          <w:szCs w:val="24"/>
        </w:rPr>
        <w:t>Watch the demonstration</w:t>
      </w:r>
    </w:p>
    <w:p w:rsidR="000E289D" w:rsidRDefault="000E289D" w:rsidP="000E289D">
      <w:pPr>
        <w:rPr>
          <w:sz w:val="24"/>
          <w:szCs w:val="24"/>
        </w:rPr>
      </w:pPr>
      <w:r>
        <w:rPr>
          <w:sz w:val="24"/>
          <w:szCs w:val="24"/>
        </w:rPr>
        <w:t>Diagram</w:t>
      </w:r>
    </w:p>
    <w:p w:rsidR="000E289D" w:rsidRDefault="000E289D" w:rsidP="000E289D">
      <w:pPr>
        <w:rPr>
          <w:sz w:val="24"/>
          <w:szCs w:val="24"/>
        </w:rPr>
      </w:pPr>
      <w:r>
        <w:rPr>
          <w:noProof/>
          <w:lang w:val="es-ES" w:eastAsia="es-ES" w:bidi="ar-SA"/>
        </w:rPr>
        <w:drawing>
          <wp:inline distT="0" distB="0" distL="0" distR="0">
            <wp:extent cx="2562225" cy="3619500"/>
            <wp:effectExtent l="19050" t="0" r="9525" b="0"/>
            <wp:docPr id="3" name="Imagen 3" descr="http://members.tripod.com/sharing_science/Physics/toygifs/WW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mbers.tripod.com/sharing_science/Physics/toygifs/WW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9D" w:rsidRDefault="000E289D" w:rsidP="000E289D">
      <w:pPr>
        <w:rPr>
          <w:sz w:val="24"/>
          <w:szCs w:val="24"/>
        </w:rPr>
      </w:pPr>
      <w:r>
        <w:rPr>
          <w:sz w:val="24"/>
          <w:szCs w:val="24"/>
        </w:rPr>
        <w:t>Add labels to the diagram.</w:t>
      </w:r>
    </w:p>
    <w:p w:rsidR="000E289D" w:rsidRDefault="000E289D" w:rsidP="000E289D">
      <w:pPr>
        <w:rPr>
          <w:sz w:val="24"/>
          <w:szCs w:val="24"/>
        </w:rPr>
      </w:pPr>
      <w:r>
        <w:rPr>
          <w:sz w:val="24"/>
          <w:szCs w:val="24"/>
        </w:rPr>
        <w:t>Results</w:t>
      </w:r>
    </w:p>
    <w:tbl>
      <w:tblPr>
        <w:tblStyle w:val="Tablaconcuadrcula"/>
        <w:tblW w:w="0" w:type="auto"/>
        <w:tblLook w:val="04A0"/>
      </w:tblPr>
      <w:tblGrid>
        <w:gridCol w:w="1885"/>
        <w:gridCol w:w="1432"/>
        <w:gridCol w:w="1432"/>
        <w:gridCol w:w="1439"/>
        <w:gridCol w:w="1420"/>
        <w:gridCol w:w="1248"/>
      </w:tblGrid>
      <w:tr w:rsidR="000E289D" w:rsidTr="000E289D">
        <w:tc>
          <w:tcPr>
            <w:tcW w:w="1885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Displacement </w:t>
            </w:r>
            <w:r w:rsidR="00061A6E">
              <w:rPr>
                <w:sz w:val="24"/>
                <w:szCs w:val="24"/>
              </w:rPr>
              <w:t xml:space="preserve">(s) </w:t>
            </w:r>
            <w:r>
              <w:rPr>
                <w:sz w:val="24"/>
                <w:szCs w:val="24"/>
              </w:rPr>
              <w:t>/m</w:t>
            </w: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t1/s</w:t>
            </w: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t2/s</w:t>
            </w:r>
          </w:p>
        </w:tc>
        <w:tc>
          <w:tcPr>
            <w:tcW w:w="1439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t3/s</w:t>
            </w:r>
          </w:p>
        </w:tc>
        <w:tc>
          <w:tcPr>
            <w:tcW w:w="1420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tave</w:t>
            </w:r>
            <w:proofErr w:type="spellEnd"/>
            <w:r>
              <w:rPr>
                <w:sz w:val="24"/>
                <w:szCs w:val="24"/>
              </w:rPr>
              <w:t>/s</w:t>
            </w:r>
          </w:p>
        </w:tc>
        <w:tc>
          <w:tcPr>
            <w:tcW w:w="1248" w:type="dxa"/>
          </w:tcPr>
          <w:p w:rsidR="000E289D" w:rsidRDefault="00061A6E" w:rsidP="000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61A6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061A6E">
              <w:rPr>
                <w:sz w:val="24"/>
                <w:szCs w:val="24"/>
              </w:rPr>
              <w:t>/s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E289D" w:rsidTr="000E289D">
        <w:tc>
          <w:tcPr>
            <w:tcW w:w="1885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</w:tr>
      <w:tr w:rsidR="000E289D" w:rsidTr="000E289D">
        <w:tc>
          <w:tcPr>
            <w:tcW w:w="1885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</w:tr>
      <w:tr w:rsidR="000E289D" w:rsidTr="000E289D">
        <w:tc>
          <w:tcPr>
            <w:tcW w:w="1885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  <w:p w:rsidR="00061A6E" w:rsidRDefault="00061A6E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E289D" w:rsidRDefault="000E289D" w:rsidP="000E289D">
            <w:pPr>
              <w:rPr>
                <w:sz w:val="24"/>
                <w:szCs w:val="24"/>
              </w:rPr>
            </w:pPr>
          </w:p>
        </w:tc>
      </w:tr>
    </w:tbl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Analysis</w:t>
      </w:r>
    </w:p>
    <w:p w:rsidR="00061A6E" w:rsidRDefault="00061A6E" w:rsidP="000E289D">
      <w:pPr>
        <w:rPr>
          <w:sz w:val="24"/>
          <w:szCs w:val="24"/>
        </w:rPr>
      </w:pPr>
      <w:r>
        <w:rPr>
          <w:sz w:val="24"/>
          <w:szCs w:val="24"/>
        </w:rPr>
        <w:t>Use the equation s =ut+0.5at</w:t>
      </w:r>
      <w:r w:rsidRPr="00061A6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to calculate the acceleration due to gravity (g)</w:t>
      </w:r>
    </w:p>
    <w:p w:rsidR="00061A6E" w:rsidRDefault="00061A6E" w:rsidP="000E289D">
      <w:pPr>
        <w:rPr>
          <w:sz w:val="24"/>
          <w:szCs w:val="24"/>
        </w:rPr>
      </w:pPr>
      <w:r>
        <w:rPr>
          <w:sz w:val="24"/>
          <w:szCs w:val="24"/>
        </w:rPr>
        <w:t>Show your working</w:t>
      </w:r>
    </w:p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</w:p>
    <w:p w:rsidR="00061A6E" w:rsidRDefault="00061A6E" w:rsidP="000E289D">
      <w:pPr>
        <w:rPr>
          <w:sz w:val="24"/>
          <w:szCs w:val="24"/>
        </w:rPr>
      </w:pPr>
    </w:p>
    <w:p w:rsidR="000E289D" w:rsidRDefault="000E289D" w:rsidP="000E289D">
      <w:pPr>
        <w:rPr>
          <w:sz w:val="24"/>
          <w:szCs w:val="24"/>
        </w:rPr>
      </w:pPr>
      <w:r>
        <w:rPr>
          <w:sz w:val="24"/>
          <w:szCs w:val="24"/>
        </w:rPr>
        <w:t>In what ways</w:t>
      </w:r>
      <w:r w:rsidRPr="000E289D">
        <w:rPr>
          <w:sz w:val="24"/>
          <w:szCs w:val="24"/>
        </w:rPr>
        <w:t xml:space="preserve"> is the method better than using a stop watch?</w:t>
      </w:r>
    </w:p>
    <w:p w:rsidR="000E289D" w:rsidRDefault="000E289D" w:rsidP="000E289D">
      <w:pPr>
        <w:rPr>
          <w:sz w:val="24"/>
          <w:szCs w:val="24"/>
        </w:rPr>
      </w:pPr>
    </w:p>
    <w:p w:rsidR="000E289D" w:rsidRDefault="000E289D" w:rsidP="000E289D">
      <w:pPr>
        <w:rPr>
          <w:sz w:val="24"/>
          <w:szCs w:val="24"/>
        </w:rPr>
      </w:pPr>
    </w:p>
    <w:p w:rsidR="000E289D" w:rsidRDefault="000E289D" w:rsidP="000E289D">
      <w:pPr>
        <w:rPr>
          <w:sz w:val="24"/>
          <w:szCs w:val="24"/>
        </w:rPr>
      </w:pPr>
    </w:p>
    <w:p w:rsidR="000E289D" w:rsidRDefault="000E289D" w:rsidP="000E289D">
      <w:pPr>
        <w:rPr>
          <w:sz w:val="24"/>
          <w:szCs w:val="24"/>
        </w:rPr>
      </w:pPr>
    </w:p>
    <w:p w:rsidR="000E289D" w:rsidRDefault="000E289D" w:rsidP="000E289D">
      <w:pPr>
        <w:rPr>
          <w:sz w:val="24"/>
          <w:szCs w:val="24"/>
        </w:rPr>
      </w:pPr>
    </w:p>
    <w:p w:rsidR="000E289D" w:rsidRPr="000E289D" w:rsidRDefault="000E289D" w:rsidP="000E289D">
      <w:pPr>
        <w:rPr>
          <w:sz w:val="24"/>
          <w:szCs w:val="24"/>
        </w:rPr>
      </w:pPr>
    </w:p>
    <w:p w:rsidR="000E289D" w:rsidRDefault="000E289D" w:rsidP="000E289D">
      <w:pPr>
        <w:pStyle w:val="TAPMain"/>
      </w:pPr>
    </w:p>
    <w:p w:rsidR="000E289D" w:rsidRDefault="000E289D" w:rsidP="000E289D">
      <w:pPr>
        <w:pStyle w:val="TAPMain"/>
      </w:pPr>
    </w:p>
    <w:p w:rsidR="00A05D9B" w:rsidRDefault="00A05D9B" w:rsidP="000E289D">
      <w:pPr>
        <w:pStyle w:val="TAPMain"/>
        <w:ind w:left="720"/>
      </w:pPr>
      <w:r>
        <w:br w:type="page"/>
      </w:r>
      <w:r>
        <w:lastRenderedPageBreak/>
        <w:t>Motion under gravity</w:t>
      </w:r>
    </w:p>
    <w:p w:rsidR="00A05D9B" w:rsidRDefault="00A05D9B" w:rsidP="00A05D9B">
      <w:pPr>
        <w:pStyle w:val="TAPPara"/>
        <w:rPr>
          <w:lang w:eastAsia="en-GB"/>
        </w:rPr>
      </w:pPr>
      <w:r>
        <w:rPr>
          <w:lang w:eastAsia="en-GB"/>
        </w:rPr>
        <w:t xml:space="preserve">Questions 1-3 are about free fall. Use the approximation </w:t>
      </w:r>
      <w:r>
        <w:rPr>
          <w:rFonts w:ascii="GaramondITCbyBT-LightItalic" w:hAnsi="GaramondITCbyBT-LightItalic" w:cs="GaramondITCbyBT-LightItalic"/>
          <w:i/>
          <w:iCs/>
          <w:lang w:eastAsia="en-GB"/>
        </w:rPr>
        <w:t xml:space="preserve">g </w:t>
      </w:r>
      <w:r>
        <w:rPr>
          <w:rFonts w:ascii="MathematicalPi-Three" w:hAnsi="MathematicalPi-Three" w:cs="MathematicalPi-Three"/>
          <w:lang w:eastAsia="en-GB"/>
        </w:rPr>
        <w:t xml:space="preserve">= </w:t>
      </w:r>
      <w:r>
        <w:rPr>
          <w:lang w:eastAsia="en-GB"/>
        </w:rPr>
        <w:t>10 m s</w:t>
      </w:r>
      <w:r w:rsidRPr="00541E1D">
        <w:rPr>
          <w:vertAlign w:val="superscript"/>
          <w:lang w:eastAsia="en-GB"/>
        </w:rPr>
        <w:t>-1</w:t>
      </w:r>
      <w:r>
        <w:rPr>
          <w:lang w:eastAsia="en-GB"/>
        </w:rPr>
        <w:t>.</w:t>
      </w:r>
    </w:p>
    <w:p w:rsidR="00A05D9B" w:rsidRDefault="00A05D9B" w:rsidP="00A05D9B">
      <w:pPr>
        <w:pStyle w:val="TAPPara"/>
        <w:ind w:left="720" w:hanging="720"/>
        <w:rPr>
          <w:lang w:eastAsia="en-GB"/>
        </w:rPr>
      </w:pPr>
      <w:r>
        <w:rPr>
          <w:lang w:eastAsia="en-GB"/>
        </w:rPr>
        <w:t>1)</w:t>
      </w:r>
      <w:r>
        <w:rPr>
          <w:lang w:eastAsia="en-GB"/>
        </w:rPr>
        <w:tab/>
        <w:t>In the first part of a bungee jump, before the cord starts to stretch, the jumper is in free fall. Calculate the vertical displacement of a bungee jumper at 1.0 s, 2.0 s, 3.0 s, 4.0 s and 5.0 s after starting from rest.</w:t>
      </w: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ind w:left="720" w:hanging="720"/>
        <w:rPr>
          <w:lang w:eastAsia="en-GB"/>
        </w:rPr>
      </w:pPr>
      <w:r>
        <w:rPr>
          <w:lang w:eastAsia="en-GB"/>
        </w:rPr>
        <w:t xml:space="preserve">2) </w:t>
      </w:r>
      <w:r>
        <w:rPr>
          <w:lang w:eastAsia="en-GB"/>
        </w:rPr>
        <w:tab/>
        <w:t xml:space="preserve">Calculate the times taken for a bungee jumper to fall 1.25 m, 4 </w:t>
      </w:r>
      <w:r>
        <w:rPr>
          <w:rFonts w:ascii="Symbol" w:hAnsi="Symbol" w:cs="Symbol"/>
          <w:lang w:eastAsia="en-GB"/>
        </w:rPr>
        <w:t></w:t>
      </w:r>
      <w:r>
        <w:rPr>
          <w:rFonts w:ascii="Symbol" w:hAnsi="Symbol" w:cs="Symbol"/>
          <w:lang w:eastAsia="en-GB"/>
        </w:rPr>
        <w:t></w:t>
      </w:r>
      <w:r>
        <w:rPr>
          <w:lang w:eastAsia="en-GB"/>
        </w:rPr>
        <w:t xml:space="preserve">1.25 m, 9 </w:t>
      </w:r>
      <w:r>
        <w:rPr>
          <w:rFonts w:ascii="Symbol" w:hAnsi="Symbol" w:cs="Symbol"/>
          <w:lang w:eastAsia="en-GB"/>
        </w:rPr>
        <w:t></w:t>
      </w:r>
      <w:r>
        <w:rPr>
          <w:rFonts w:ascii="Symbol" w:hAnsi="Symbol" w:cs="Symbol"/>
          <w:lang w:eastAsia="en-GB"/>
        </w:rPr>
        <w:t></w:t>
      </w:r>
      <w:r>
        <w:rPr>
          <w:lang w:eastAsia="en-GB"/>
        </w:rPr>
        <w:t xml:space="preserve">1.25 m and 16 </w:t>
      </w:r>
      <w:r>
        <w:rPr>
          <w:rFonts w:ascii="Symbol" w:hAnsi="Symbol" w:cs="Symbol"/>
          <w:lang w:eastAsia="en-GB"/>
        </w:rPr>
        <w:t></w:t>
      </w:r>
      <w:r>
        <w:rPr>
          <w:rFonts w:ascii="Symbol" w:hAnsi="Symbol" w:cs="Symbol"/>
          <w:lang w:eastAsia="en-GB"/>
        </w:rPr>
        <w:t></w:t>
      </w:r>
      <w:r>
        <w:rPr>
          <w:lang w:eastAsia="en-GB"/>
        </w:rPr>
        <w:t>1.25 m from rest. Comment on your answers.</w:t>
      </w: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ind w:left="720" w:hanging="720"/>
        <w:rPr>
          <w:lang w:eastAsia="en-GB"/>
        </w:rPr>
      </w:pPr>
      <w:r>
        <w:rPr>
          <w:lang w:eastAsia="en-GB"/>
        </w:rPr>
        <w:t xml:space="preserve">3) </w:t>
      </w:r>
      <w:r>
        <w:rPr>
          <w:lang w:eastAsia="en-GB"/>
        </w:rPr>
        <w:tab/>
        <w:t>The diagram below shows a simple reaction timer. The idea is that, as the ruler is released, a buzzer sounds. At the sound of the buzzer, the person traps the ruler with their foot (rather like braking in a car). The distance that the ruler falls indicates the person’s reaction time.</w:t>
      </w:r>
    </w:p>
    <w:p w:rsidR="00A05D9B" w:rsidRPr="00541E1D" w:rsidRDefault="00A05D9B" w:rsidP="00A05D9B">
      <w:pPr>
        <w:pStyle w:val="TAPPara"/>
        <w:ind w:left="720"/>
        <w:rPr>
          <w:lang w:eastAsia="en-GB"/>
        </w:rPr>
      </w:pPr>
      <w:r>
        <w:rPr>
          <w:lang w:eastAsia="en-GB"/>
        </w:rPr>
        <w:t>Work out how the markings should be spaced if the timer is to be calibrated (marked) with times 0.1 s, 0.2 s, 0.3 s, etc.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  <w:ind w:firstLine="720"/>
      </w:pPr>
      <w:r>
        <w:rPr>
          <w:noProof/>
          <w:lang w:val="es-ES" w:eastAsia="es-ES" w:bidi="ar-SA"/>
        </w:rPr>
        <w:drawing>
          <wp:inline distT="0" distB="0" distL="0" distR="0">
            <wp:extent cx="2352675" cy="25241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9B" w:rsidRPr="00520343" w:rsidRDefault="00A05D9B" w:rsidP="00A05D9B">
      <w:pPr>
        <w:pStyle w:val="TAPSub"/>
        <w:rPr>
          <w:color w:val="333399"/>
          <w:sz w:val="28"/>
          <w:szCs w:val="28"/>
        </w:rPr>
      </w:pPr>
      <w:r w:rsidRPr="00520343">
        <w:rPr>
          <w:color w:val="333399"/>
          <w:sz w:val="28"/>
          <w:szCs w:val="28"/>
        </w:rPr>
        <w:lastRenderedPageBreak/>
        <w:t>Thrust SSC</w:t>
      </w:r>
    </w:p>
    <w:p w:rsidR="00A05D9B" w:rsidRPr="005C7CCC" w:rsidRDefault="00F90ED5" w:rsidP="00A05D9B">
      <w:pPr>
        <w:pStyle w:val="TAPPara"/>
        <w:ind w:left="720" w:hanging="720"/>
        <w:rPr>
          <w:lang w:eastAsia="en-GB"/>
        </w:rPr>
      </w:pPr>
      <w:r w:rsidRPr="00F90ED5">
        <w:rPr>
          <w:noProof/>
          <w:lang w:val="en-GB" w:eastAsia="en-GB"/>
        </w:rPr>
        <w:pict>
          <v:group id="_x0000_s1052" style="position:absolute;left:0;text-align:left;margin-left:49.05pt;margin-top:37.9pt;width:317.75pt;height:58.25pt;z-index:251662336" coordorigin="2445,2796" coordsize="6691,1313">
            <v:group id="_x0000_s1053" style="position:absolute;left:2445;top:2796;width:6691;height:1313" coordorigin="2325,10221" coordsize="6931,1360">
              <v:group id="_x0000_s1054" style="position:absolute;left:2325;top:10221;width:6931;height:1360" coordorigin="2325,10221" coordsize="6931,1360">
                <v:group id="_x0000_s1055" style="position:absolute;left:2325;top:10221;width:6931;height:1360" coordorigin="2325,9854" coordsize="6931,1360">
                  <v:oval id="_x0000_s1056" style="position:absolute;left:3818;top:10786;width:428;height:413" fillcolor="#333" strokeweight="1.5pt"/>
                  <v:oval id="_x0000_s1057" style="position:absolute;left:6743;top:10794;width:428;height:413" fillcolor="#333" strokeweight="1.5pt"/>
                  <v:oval id="_x0000_s1058" style="position:absolute;left:7920;top:10988;width:234;height:226" fillcolor="#333" strokeweight="1.5pt"/>
                  <v:group id="_x0000_s1059" style="position:absolute;left:2325;top:9854;width:6931;height:1238" coordorigin="2310,9614" coordsize="6931,1238">
                    <v:group id="_x0000_s1060" style="position:absolute;left:2310;top:9614;width:6931;height:1238" coordorigin="2325,8407" coordsize="6931,1238">
                      <v:shape id="_x0000_s1061" style="position:absolute;left:2955;top:8430;width:2790;height:570" coordsize="2790,570" path="m,l180,570r2610,l930,90,,xe" fillcolor="#333" strokeweight="1.5pt">
                        <v:path arrowok="t"/>
                      </v:shape>
                      <v:rect id="_x0000_s1062" style="position:absolute;left:2325;top:8407;width:1530;height:90" fillcolor="gray" strokeweight="1pt"/>
                      <v:group id="_x0000_s1063" style="position:absolute;left:2909;top:8903;width:6347;height:742" coordorigin="2909,8903" coordsize="6347,742">
                        <v:shape id="_x0000_s1064" style="position:absolute;left:2909;top:8903;width:6347;height:735;mso-position-horizontal:absolute;mso-position-vertical:absolute" coordsize="6347,735" path="m2596,7l4321,187r653,83c5225,312,5600,383,5829,442v229,59,518,133,517,180c6345,669,6030,708,5821,727r-727,8l4704,727,774,720c,703,180,711,61,622r,-435c115,83,54,30,384,l2041,7r555,xe" fillcolor="#969696" strokeweight="1.5pt">
                          <v:fill color2="fill darken(92)" method="linear sigma" focus="100%" type="gradient"/>
                          <v:path arrowok="t"/>
                        </v:shape>
                        <v:group id="_x0000_s1065" style="position:absolute;left:3930;top:8955;width:3671;height:690" coordorigin="3930,8955" coordsize="3671,690">
                          <v:shape id="_x0000_s1066" style="position:absolute;left:6600;top:8960;width:990;height:645;mso-position-horizontal:absolute;mso-position-vertical:absolute" coordsize="990,645" path="m,l,645,683,623c845,602,924,589,975,518l990,195c940,115,840,70,675,38l,xe" fillcolor="#7394ff" strokeweight="1.5pt">
                            <v:fill color2="fill darken(118)" method="linear sigma" focus="100%" type="gradient"/>
                            <v:path arrowok="t"/>
                          </v:shape>
                          <v:rect id="_x0000_s1067" style="position:absolute;left:7530;top:9101;width:71;height:390" strokeweight="1pt">
                            <v:fill color2="fill darken(118)" method="linear sigma" focus="100%" type="gradient"/>
                          </v:rect>
                          <v:group id="_x0000_s1068" style="position:absolute;left:3930;top:8955;width:2715;height:690" coordorigin="3930,8955" coordsize="2715,690">
                            <v:rect id="_x0000_s1069" style="position:absolute;left:3930;top:8958;width:2715;height:680" fillcolor="#7394ff" strokeweight="1.5pt">
                              <v:fill color2="fill darken(118)" method="linear sigma" focus="100%" type="gradient"/>
                            </v:rect>
                            <v:rect id="_x0000_s1070" style="position:absolute;left:4485;top:8955;width:1980;height:690" strokeweight="1.5pt">
                              <v:fill color2="fill darken(118)" method="linear sigma" focus="100%" type="gradient"/>
                            </v:rect>
                          </v:group>
                        </v:group>
                      </v:group>
                    </v:group>
                    <v:line id="_x0000_s1071" style="position:absolute" from="4485,10635" to="6052,10643" strokeweight="1.5pt"/>
                    <v:line id="_x0000_s1072" style="position:absolute" from="4478,10373" to="4958,10374" strokeweight="4.5pt"/>
                  </v:group>
                </v:group>
                <v:rect id="_x0000_s1073" style="position:absolute;left:8235;top:11190;width:143;height:202">
                  <v:fill color2="fill darken(16)" method="linear sigma" focus="100%" type="gradient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74" type="#_x0000_t23" style="position:absolute;left:6690;top:10913;width:367;height:367" adj="4532">
                  <v:fill color2="fill darken(67)" method="linear sigma" focus="100%" type="gradient"/>
                </v:shape>
              </v:group>
              <v:shape id="_x0000_s1075" style="position:absolute;left:8423;top:11280;width:397;height:45" coordsize="397,45" path="m,l217,,195,45r202,e" filled="f" strokecolor="white" strokeweight="1.5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3225;top:2972;width:1071;height:333" filled="f" stroked="f">
              <v:textbox style="mso-next-textbox:#_x0000_s1076" inset=".5mm,.3mm,.5mm,.3mm">
                <w:txbxContent>
                  <w:p w:rsidR="00A05D9B" w:rsidRDefault="00A05D9B" w:rsidP="00A05D9B">
                    <w:pPr>
                      <w:pStyle w:val="Ttulo1"/>
                    </w:pPr>
                    <w:r>
                      <w:t>Thrust SSC</w:t>
                    </w:r>
                  </w:p>
                </w:txbxContent>
              </v:textbox>
            </v:shape>
            <w10:wrap type="topAndBottom"/>
          </v:group>
        </w:pict>
      </w:r>
      <w:r w:rsidR="00A05D9B">
        <w:rPr>
          <w:rFonts w:ascii="GaramondITCbyBT-Bold" w:hAnsi="GaramondITCbyBT-Bold" w:cs="GaramondITCbyBT-Bold"/>
          <w:b/>
          <w:bCs/>
          <w:lang w:eastAsia="en-GB"/>
        </w:rPr>
        <w:t xml:space="preserve">1. </w:t>
      </w:r>
      <w:r w:rsidR="00A05D9B">
        <w:rPr>
          <w:rFonts w:ascii="GaramondITCbyBT-Bold" w:hAnsi="GaramondITCbyBT-Bold" w:cs="GaramondITCbyBT-Bold"/>
          <w:b/>
          <w:bCs/>
          <w:lang w:eastAsia="en-GB"/>
        </w:rPr>
        <w:tab/>
      </w:r>
      <w:r w:rsidR="00A05D9B">
        <w:rPr>
          <w:lang w:eastAsia="en-GB"/>
        </w:rPr>
        <w:t>In 1997 Thrust SSC was driven to a supersonic world record speed of 771 mph (peak) and 767 mph (mile average) (about 334 m s</w:t>
      </w:r>
      <w:r w:rsidR="00A05D9B" w:rsidRPr="005C7CCC">
        <w:rPr>
          <w:vertAlign w:val="superscript"/>
          <w:lang w:eastAsia="en-GB"/>
        </w:rPr>
        <w:t>-1</w:t>
      </w:r>
      <w:r w:rsidR="00A05D9B">
        <w:rPr>
          <w:lang w:eastAsia="en-GB"/>
        </w:rPr>
        <w:t>and 332 m s</w:t>
      </w:r>
      <w:r w:rsidR="00A05D9B" w:rsidRPr="005C7CCC">
        <w:rPr>
          <w:vertAlign w:val="superscript"/>
          <w:lang w:eastAsia="en-GB"/>
        </w:rPr>
        <w:t>-1</w:t>
      </w:r>
      <w:r w:rsidR="00A05D9B">
        <w:rPr>
          <w:lang w:eastAsia="en-GB"/>
        </w:rPr>
        <w:t>).</w:t>
      </w:r>
    </w:p>
    <w:p w:rsidR="00A05D9B" w:rsidRDefault="00A05D9B" w:rsidP="00A05D9B">
      <w:pPr>
        <w:pStyle w:val="TAPPara"/>
      </w:pPr>
    </w:p>
    <w:p w:rsidR="00A05D9B" w:rsidRPr="005C7CCC" w:rsidRDefault="00A05D9B" w:rsidP="00A05D9B">
      <w:pPr>
        <w:pStyle w:val="TAPPara"/>
        <w:ind w:left="720"/>
        <w:rPr>
          <w:lang w:eastAsia="en-GB"/>
        </w:rPr>
      </w:pPr>
      <w:r>
        <w:rPr>
          <w:lang w:eastAsia="en-GB"/>
        </w:rPr>
        <w:t>In their research the Thrust SSC Development Team predicted that the car’s velocity would initially increase as shown in the graph below.</w:t>
      </w:r>
    </w:p>
    <w:p w:rsidR="00A05D9B" w:rsidRDefault="00A05D9B" w:rsidP="00A05D9B">
      <w:pPr>
        <w:pStyle w:val="TAPPara"/>
        <w:ind w:firstLine="720"/>
      </w:pPr>
      <w:r>
        <w:rPr>
          <w:noProof/>
          <w:lang w:val="es-ES" w:eastAsia="es-ES" w:bidi="ar-SA"/>
        </w:rPr>
        <w:drawing>
          <wp:inline distT="0" distB="0" distL="0" distR="0">
            <wp:extent cx="2895600" cy="32289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9B" w:rsidRDefault="00A05D9B" w:rsidP="00A05D9B">
      <w:pPr>
        <w:pStyle w:val="TAPPara"/>
      </w:pPr>
      <w:r>
        <w:rPr>
          <w:lang w:eastAsia="en-GB"/>
        </w:rPr>
        <w:t xml:space="preserve">(a) </w:t>
      </w:r>
      <w:r>
        <w:rPr>
          <w:lang w:eastAsia="en-GB"/>
        </w:rPr>
        <w:tab/>
        <w:t xml:space="preserve">Describe </w:t>
      </w:r>
      <w:r>
        <w:rPr>
          <w:rFonts w:ascii="GaramondITCbyBT-LightItalic" w:hAnsi="GaramondITCbyBT-LightItalic" w:cs="GaramondITCbyBT-LightItalic"/>
          <w:i/>
          <w:iCs/>
          <w:lang w:eastAsia="en-GB"/>
        </w:rPr>
        <w:t xml:space="preserve">in words only </w:t>
      </w:r>
      <w:r>
        <w:rPr>
          <w:lang w:eastAsia="en-GB"/>
        </w:rPr>
        <w:t>(no numerical values) the predicted acceleration</w:t>
      </w:r>
    </w:p>
    <w:p w:rsidR="00A05D9B" w:rsidRDefault="00A05D9B" w:rsidP="00A05D9B">
      <w:pPr>
        <w:pStyle w:val="TAPPara"/>
        <w:rPr>
          <w:lang w:eastAsia="en-GB"/>
        </w:rPr>
      </w:pPr>
      <w:r>
        <w:rPr>
          <w:lang w:eastAsia="en-GB"/>
        </w:rPr>
        <w:t xml:space="preserve">    (</w:t>
      </w:r>
      <w:proofErr w:type="spellStart"/>
      <w:r>
        <w:rPr>
          <w:lang w:eastAsia="en-GB"/>
        </w:rPr>
        <w:t>i</w:t>
      </w:r>
      <w:proofErr w:type="spellEnd"/>
      <w:r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>
        <w:rPr>
          <w:lang w:eastAsia="en-GB"/>
        </w:rPr>
        <w:t>during</w:t>
      </w:r>
      <w:proofErr w:type="gramEnd"/>
      <w:r>
        <w:rPr>
          <w:lang w:eastAsia="en-GB"/>
        </w:rPr>
        <w:t xml:space="preserve"> the first 4 seconds,</w:t>
      </w: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  <w:r>
        <w:rPr>
          <w:lang w:eastAsia="en-GB"/>
        </w:rPr>
        <w:t xml:space="preserve">    (ii) </w:t>
      </w:r>
      <w:r>
        <w:rPr>
          <w:lang w:eastAsia="en-GB"/>
        </w:rPr>
        <w:tab/>
      </w:r>
      <w:proofErr w:type="gramStart"/>
      <w:r>
        <w:rPr>
          <w:lang w:eastAsia="en-GB"/>
        </w:rPr>
        <w:t>from</w:t>
      </w:r>
      <w:proofErr w:type="gramEnd"/>
      <w:r>
        <w:rPr>
          <w:lang w:eastAsia="en-GB"/>
        </w:rPr>
        <w:t xml:space="preserve"> 4 s to 30 s.</w:t>
      </w:r>
    </w:p>
    <w:p w:rsidR="00A05D9B" w:rsidRDefault="00A05D9B" w:rsidP="00A05D9B">
      <w:pPr>
        <w:pStyle w:val="TAPPara"/>
      </w:pPr>
    </w:p>
    <w:p w:rsidR="00A05D9B" w:rsidRDefault="00A05D9B" w:rsidP="00A05D9B">
      <w:pPr>
        <w:pStyle w:val="TAPPara"/>
        <w:rPr>
          <w:lang w:eastAsia="en-GB"/>
        </w:rPr>
      </w:pPr>
    </w:p>
    <w:p w:rsidR="008F0974" w:rsidRDefault="008F0974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  <w:r>
        <w:rPr>
          <w:lang w:eastAsia="en-GB"/>
        </w:rPr>
        <w:lastRenderedPageBreak/>
        <w:t xml:space="preserve">(b) </w:t>
      </w:r>
      <w:r>
        <w:rPr>
          <w:lang w:eastAsia="en-GB"/>
        </w:rPr>
        <w:tab/>
        <w:t>Use the graph to predict the size of the acceleration at 12 s.</w:t>
      </w: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</w:p>
    <w:p w:rsidR="00A05D9B" w:rsidRDefault="00A05D9B" w:rsidP="00A05D9B">
      <w:pPr>
        <w:pStyle w:val="TAPPara"/>
        <w:rPr>
          <w:lang w:eastAsia="en-GB"/>
        </w:rPr>
      </w:pPr>
      <w:r>
        <w:rPr>
          <w:lang w:eastAsia="en-GB"/>
        </w:rPr>
        <w:t xml:space="preserve">(c) </w:t>
      </w:r>
      <w:r>
        <w:rPr>
          <w:lang w:eastAsia="en-GB"/>
        </w:rPr>
        <w:tab/>
        <w:t>Use the same graph to predict the car’s displacement after 10 s.</w:t>
      </w:r>
    </w:p>
    <w:sectPr w:rsidR="00A05D9B" w:rsidSect="00C83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ITCby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Thr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ITCby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F7D"/>
    <w:multiLevelType w:val="hybridMultilevel"/>
    <w:tmpl w:val="7A0ED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5B93"/>
    <w:multiLevelType w:val="hybridMultilevel"/>
    <w:tmpl w:val="A5AC3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2EB8"/>
    <w:multiLevelType w:val="hybridMultilevel"/>
    <w:tmpl w:val="F140B680"/>
    <w:lvl w:ilvl="0" w:tplc="F000DA50">
      <w:start w:val="8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87929"/>
    <w:multiLevelType w:val="hybridMultilevel"/>
    <w:tmpl w:val="C29C7100"/>
    <w:lvl w:ilvl="0" w:tplc="F000DA50">
      <w:start w:val="8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05D9B"/>
    <w:rsid w:val="00061A6E"/>
    <w:rsid w:val="000E289D"/>
    <w:rsid w:val="001C12B0"/>
    <w:rsid w:val="003A2880"/>
    <w:rsid w:val="00504993"/>
    <w:rsid w:val="006250D0"/>
    <w:rsid w:val="0066646E"/>
    <w:rsid w:val="00775086"/>
    <w:rsid w:val="00850952"/>
    <w:rsid w:val="008F0974"/>
    <w:rsid w:val="009A1393"/>
    <w:rsid w:val="00A05D9B"/>
    <w:rsid w:val="00C83AF6"/>
    <w:rsid w:val="00D06244"/>
    <w:rsid w:val="00D820B4"/>
    <w:rsid w:val="00D93E5B"/>
    <w:rsid w:val="00D9565C"/>
    <w:rsid w:val="00E433F7"/>
    <w:rsid w:val="00F9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B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C1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1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12B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12B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12B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12B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12B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12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12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12B0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TAPMain">
    <w:name w:val="TAP Main"/>
    <w:basedOn w:val="Normal"/>
    <w:rsid w:val="00A05D9B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autoRedefine/>
    <w:rsid w:val="00A05D9B"/>
    <w:pPr>
      <w:spacing w:before="120"/>
    </w:pPr>
    <w:rPr>
      <w:rFonts w:ascii="Arial" w:hAnsi="Arial" w:cs="Arial"/>
      <w:color w:val="000000"/>
    </w:rPr>
  </w:style>
  <w:style w:type="paragraph" w:customStyle="1" w:styleId="TAPSub">
    <w:name w:val="TAP Sub"/>
    <w:basedOn w:val="Normal"/>
    <w:rsid w:val="00A05D9B"/>
    <w:pPr>
      <w:spacing w:before="120"/>
    </w:pPr>
    <w:rPr>
      <w:rFonts w:ascii="Arial" w:hAnsi="Arial" w:cs="Arial"/>
      <w:b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D9B"/>
    <w:rPr>
      <w:rFonts w:ascii="Tahoma" w:eastAsia="Times" w:hAnsi="Tahoma" w:cs="Tahoma"/>
      <w:sz w:val="16"/>
      <w:szCs w:val="16"/>
      <w:lang w:val="en-GB" w:eastAsia="en-US"/>
    </w:rPr>
  </w:style>
  <w:style w:type="paragraph" w:customStyle="1" w:styleId="Item">
    <w:name w:val="Item"/>
    <w:semiHidden/>
    <w:rsid w:val="00A05D9B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12B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12B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12B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12B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12B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12B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12B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12B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12B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C1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12B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12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12B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1C12B0"/>
    <w:rPr>
      <w:b/>
      <w:bCs/>
    </w:rPr>
  </w:style>
  <w:style w:type="character" w:styleId="nfasis">
    <w:name w:val="Emphasis"/>
    <w:uiPriority w:val="20"/>
    <w:qFormat/>
    <w:rsid w:val="001C12B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C12B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12B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C12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12B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C12B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12B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12B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1C12B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1C12B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1C12B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1C12B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1C12B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12B0"/>
    <w:pPr>
      <w:outlineLvl w:val="9"/>
    </w:pPr>
  </w:style>
  <w:style w:type="table" w:styleId="Tablaconcuadrcula">
    <w:name w:val="Table Grid"/>
    <w:basedOn w:val="Tablanormal"/>
    <w:uiPriority w:val="59"/>
    <w:rsid w:val="000E289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IBM_Fisica</cp:lastModifiedBy>
  <cp:revision>3</cp:revision>
  <cp:lastPrinted>2010-08-09T13:21:00Z</cp:lastPrinted>
  <dcterms:created xsi:type="dcterms:W3CDTF">2010-08-30T13:09:00Z</dcterms:created>
  <dcterms:modified xsi:type="dcterms:W3CDTF">2011-09-07T12:03:00Z</dcterms:modified>
</cp:coreProperties>
</file>