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8BC" w:rsidRDefault="007F4AA1" w:rsidP="007F4AA1">
      <w:pPr>
        <w:pStyle w:val="Ttulo"/>
      </w:pPr>
      <w:proofErr w:type="gramStart"/>
      <w:r>
        <w:t xml:space="preserve">Capacitor  </w:t>
      </w:r>
      <w:proofErr w:type="spellStart"/>
      <w:r>
        <w:t>circuits</w:t>
      </w:r>
      <w:proofErr w:type="spellEnd"/>
      <w:proofErr w:type="gramEnd"/>
    </w:p>
    <w:p w:rsidR="007F4AA1" w:rsidRPr="007F4AA1" w:rsidRDefault="007F4AA1" w:rsidP="007F4AA1">
      <w:pPr>
        <w:pStyle w:val="Ttulo1"/>
      </w:pPr>
      <w:r w:rsidRPr="007F4AA1">
        <w:t>Aims</w:t>
      </w:r>
    </w:p>
    <w:p w:rsidR="007F4AA1" w:rsidRPr="007F4AA1" w:rsidRDefault="007F4AA1" w:rsidP="007F4AA1">
      <w:pPr>
        <w:pStyle w:val="Default"/>
        <w:rPr>
          <w:sz w:val="20"/>
          <w:szCs w:val="20"/>
        </w:rPr>
      </w:pPr>
      <w:proofErr w:type="gramStart"/>
      <w:r w:rsidRPr="007F4AA1">
        <w:rPr>
          <w:sz w:val="20"/>
          <w:szCs w:val="20"/>
        </w:rPr>
        <w:t>solve</w:t>
      </w:r>
      <w:proofErr w:type="gramEnd"/>
      <w:r w:rsidRPr="007F4AA1">
        <w:rPr>
          <w:sz w:val="20"/>
          <w:szCs w:val="20"/>
        </w:rPr>
        <w:t xml:space="preserve"> problems using formulae for capacitors in series and in parallel. </w:t>
      </w:r>
    </w:p>
    <w:p w:rsidR="007F4AA1" w:rsidRDefault="007F4AA1" w:rsidP="007F4AA1">
      <w:pPr>
        <w:rPr>
          <w:sz w:val="20"/>
          <w:szCs w:val="20"/>
        </w:rPr>
      </w:pPr>
      <w:proofErr w:type="gramStart"/>
      <w:r w:rsidRPr="007F4AA1">
        <w:rPr>
          <w:sz w:val="20"/>
          <w:szCs w:val="20"/>
        </w:rPr>
        <w:t>deduce</w:t>
      </w:r>
      <w:proofErr w:type="gramEnd"/>
      <w:r w:rsidRPr="007F4AA1">
        <w:rPr>
          <w:sz w:val="20"/>
          <w:szCs w:val="20"/>
        </w:rPr>
        <w:t xml:space="preserve">, from the area under a potential-charge graph, the equation </w:t>
      </w:r>
      <w:r w:rsidRPr="007F4AA1">
        <w:rPr>
          <w:i/>
          <w:iCs/>
          <w:sz w:val="20"/>
          <w:szCs w:val="20"/>
        </w:rPr>
        <w:t xml:space="preserve">W </w:t>
      </w:r>
      <w:r w:rsidRPr="007F4AA1">
        <w:rPr>
          <w:sz w:val="20"/>
          <w:szCs w:val="20"/>
        </w:rPr>
        <w:t>= ½</w:t>
      </w:r>
      <w:r w:rsidRPr="007F4AA1">
        <w:rPr>
          <w:i/>
          <w:iCs/>
          <w:sz w:val="20"/>
          <w:szCs w:val="20"/>
        </w:rPr>
        <w:t xml:space="preserve">QV </w:t>
      </w:r>
      <w:r w:rsidRPr="007F4AA1">
        <w:rPr>
          <w:sz w:val="20"/>
          <w:szCs w:val="20"/>
        </w:rPr>
        <w:t xml:space="preserve">and hence </w:t>
      </w:r>
      <w:r w:rsidRPr="007F4AA1">
        <w:rPr>
          <w:i/>
          <w:iCs/>
          <w:sz w:val="20"/>
          <w:szCs w:val="20"/>
        </w:rPr>
        <w:t xml:space="preserve">W </w:t>
      </w:r>
      <w:r w:rsidRPr="007F4AA1">
        <w:rPr>
          <w:sz w:val="20"/>
          <w:szCs w:val="20"/>
        </w:rPr>
        <w:t>= ½</w:t>
      </w:r>
      <w:r w:rsidRPr="007F4AA1">
        <w:rPr>
          <w:i/>
          <w:iCs/>
          <w:sz w:val="20"/>
          <w:szCs w:val="20"/>
        </w:rPr>
        <w:t>CV</w:t>
      </w:r>
      <w:r w:rsidRPr="007F4AA1">
        <w:rPr>
          <w:position w:val="8"/>
          <w:sz w:val="20"/>
          <w:szCs w:val="20"/>
          <w:vertAlign w:val="superscript"/>
        </w:rPr>
        <w:t>2</w:t>
      </w:r>
      <w:r w:rsidRPr="007F4AA1">
        <w:rPr>
          <w:sz w:val="20"/>
          <w:szCs w:val="20"/>
        </w:rPr>
        <w:t xml:space="preserve">. </w:t>
      </w:r>
    </w:p>
    <w:p w:rsidR="007F4AA1" w:rsidRPr="003243A1" w:rsidRDefault="007F4AA1" w:rsidP="007F4AA1">
      <w:pPr>
        <w:pStyle w:val="TAPSub"/>
      </w:pPr>
      <w:r w:rsidRPr="003243A1">
        <w:t>Capacitors in parallel</w:t>
      </w:r>
    </w:p>
    <w:p w:rsidR="007F4AA1" w:rsidRPr="003243A1" w:rsidRDefault="007F4AA1" w:rsidP="007F4AA1">
      <w:pPr>
        <w:pStyle w:val="TAPPara"/>
      </w:pPr>
      <w:r w:rsidRPr="003243A1">
        <w:t>The aim is to find one capacitor, C, to replace C</w:t>
      </w:r>
      <w:r w:rsidRPr="003243A1">
        <w:rPr>
          <w:vertAlign w:val="subscript"/>
        </w:rPr>
        <w:t>1</w:t>
      </w:r>
      <w:r w:rsidRPr="003243A1">
        <w:t xml:space="preserve"> and C</w:t>
      </w:r>
      <w:r w:rsidRPr="003243A1">
        <w:rPr>
          <w:vertAlign w:val="subscript"/>
        </w:rPr>
        <w:t>2</w:t>
      </w:r>
      <w:r w:rsidRPr="003243A1">
        <w:t>.</w:t>
      </w:r>
    </w:p>
    <w:p w:rsidR="007F4AA1" w:rsidRPr="003243A1" w:rsidRDefault="007F4AA1" w:rsidP="007F4AA1">
      <w:pPr>
        <w:pStyle w:val="TAPPara"/>
      </w:pPr>
      <w:r w:rsidRPr="003243A1">
        <w:rPr>
          <w:noProof/>
        </w:rPr>
        <w:pict>
          <v:group id="_x0000_s1056" style="position:absolute;margin-left:49.05pt;margin-top:13.2pt;width:420pt;height:234.4pt;z-index:251661312" coordorigin="2856,11830" coordsize="5810,3696">
            <v:group id="_x0000_s1057" style="position:absolute;left:7364;top:13930;width:1302;height:770" coordorigin="8736,2506" coordsize="1078,770">
              <v:line id="_x0000_s1058" style="position:absolute" from="8736,2884" to="9114,2884"/>
              <v:line id="_x0000_s1059" style="position:absolute" from="9436,2884" to="9814,2884"/>
              <v:line id="_x0000_s1060" style="position:absolute" from="9114,2506" to="9114,3276"/>
              <v:line id="_x0000_s1061" style="position:absolute" from="9422,2520" to="9422,3276"/>
            </v:group>
            <v:shapetype id="_x0000_t202" coordsize="21600,21600" o:spt="202" path="m,l,21600r21600,l21600,xe">
              <v:stroke joinstyle="miter"/>
              <v:path gradientshapeok="t" o:connecttype="rect"/>
            </v:shapetype>
            <v:shape id="_x0000_s1062" type="#_x0000_t202" style="position:absolute;left:7518;top:14672;width:1008;height:434" filled="f" stroked="f">
              <v:textbox style="mso-next-textbox:#_x0000_s1062">
                <w:txbxContent>
                  <w:p w:rsidR="007F4AA1" w:rsidRPr="002A2662" w:rsidRDefault="007F4AA1" w:rsidP="007F4AA1">
                    <w:pPr>
                      <w:pStyle w:val="TAPPara"/>
                    </w:pPr>
                    <w:r>
                      <w:t xml:space="preserve">   </w:t>
                    </w:r>
                    <w:r w:rsidRPr="002A2662">
                      <w:t>+Q     -Q</w:t>
                    </w:r>
                  </w:p>
                </w:txbxContent>
              </v:textbox>
            </v:shape>
            <v:group id="_x0000_s1063" style="position:absolute;left:2856;top:12922;width:1330;height:770" coordorigin="8736,2506" coordsize="1078,770">
              <v:line id="_x0000_s1064" style="position:absolute" from="8736,2884" to="9114,2884"/>
              <v:line id="_x0000_s1065" style="position:absolute" from="9436,2884" to="9814,2884"/>
              <v:line id="_x0000_s1066" style="position:absolute" from="9114,2506" to="9114,3276"/>
              <v:line id="_x0000_s1067" style="position:absolute" from="9422,2520" to="9422,3276"/>
            </v:group>
            <v:group id="_x0000_s1068" style="position:absolute;left:2856;top:14364;width:1330;height:770" coordorigin="8736,2506" coordsize="1078,770">
              <v:line id="_x0000_s1069" style="position:absolute" from="8736,2884" to="9114,2884"/>
              <v:line id="_x0000_s1070" style="position:absolute" from="9436,2884" to="9814,2884"/>
              <v:line id="_x0000_s1071" style="position:absolute" from="9114,2506" to="9114,3276"/>
              <v:line id="_x0000_s1072" style="position:absolute" from="9422,2520" to="9422,3276"/>
            </v:group>
            <v:line id="_x0000_s1073" style="position:absolute;flip:y" from="2856,12138" to="2856,14742"/>
            <v:line id="_x0000_s1074" style="position:absolute;flip:y" from="4172,12138" to="4172,14742"/>
            <v:line id="_x0000_s1075" style="position:absolute;flip:x y" from="7364,13230" to="7364,14294"/>
            <v:line id="_x0000_s1076" style="position:absolute;flip:x y" from="8652,13230" to="8652,14294"/>
            <v:line id="_x0000_s1077" style="position:absolute" from="2884,12222" to="4158,12222">
              <v:stroke startarrow="block" endarrow="block"/>
            </v:line>
            <v:line id="_x0000_s1078" style="position:absolute" from="7378,13328" to="8652,13328">
              <v:stroke startarrow="block" endarrow="block"/>
            </v:line>
            <v:shape id="_x0000_s1079" type="#_x0000_t202" style="position:absolute;left:2968;top:15092;width:1358;height:434" filled="f" stroked="f">
              <v:textbox style="mso-next-textbox:#_x0000_s1079">
                <w:txbxContent>
                  <w:p w:rsidR="007F4AA1" w:rsidRPr="002A2662" w:rsidRDefault="007F4AA1" w:rsidP="007F4AA1">
                    <w:pPr>
                      <w:pStyle w:val="TAPPara"/>
                    </w:pPr>
                    <w:r>
                      <w:t xml:space="preserve">     </w:t>
                    </w:r>
                    <w:r w:rsidRPr="002A2662">
                      <w:t>+Q</w:t>
                    </w:r>
                    <w:r w:rsidRPr="002A2662">
                      <w:rPr>
                        <w:vertAlign w:val="subscript"/>
                      </w:rPr>
                      <w:t>2</w:t>
                    </w:r>
                    <w:r w:rsidRPr="002A2662">
                      <w:t xml:space="preserve">   -Q</w:t>
                    </w:r>
                    <w:r w:rsidRPr="002A2662">
                      <w:rPr>
                        <w:vertAlign w:val="subscript"/>
                      </w:rPr>
                      <w:t>2</w:t>
                    </w:r>
                  </w:p>
                </w:txbxContent>
              </v:textbox>
            </v:shape>
            <v:shape id="_x0000_s1080" type="#_x0000_t202" style="position:absolute;left:3010;top:13650;width:1204;height:434" filled="f" stroked="f">
              <v:textbox style="mso-next-textbox:#_x0000_s1080">
                <w:txbxContent>
                  <w:p w:rsidR="007F4AA1" w:rsidRPr="002A2662" w:rsidRDefault="007F4AA1" w:rsidP="007F4AA1">
                    <w:pPr>
                      <w:pStyle w:val="TAPPara"/>
                    </w:pPr>
                    <w:r>
                      <w:t xml:space="preserve">   </w:t>
                    </w:r>
                    <w:r w:rsidRPr="002A2662">
                      <w:t>+Q</w:t>
                    </w:r>
                    <w:r w:rsidRPr="002A2662">
                      <w:rPr>
                        <w:vertAlign w:val="subscript"/>
                      </w:rPr>
                      <w:t>1</w:t>
                    </w:r>
                    <w:r w:rsidRPr="002A2662">
                      <w:t xml:space="preserve">   -Q</w:t>
                    </w:r>
                    <w:r w:rsidRPr="002A2662">
                      <w:rPr>
                        <w:vertAlign w:val="subscript"/>
                      </w:rPr>
                      <w:t>1</w:t>
                    </w:r>
                  </w:p>
                </w:txbxContent>
              </v:textbox>
            </v:shape>
            <v:shape id="_x0000_s1081" type="#_x0000_t202" style="position:absolute;left:3304;top:11830;width:434;height:476" filled="f" stroked="f">
              <v:textbox style="mso-next-textbox:#_x0000_s1081">
                <w:txbxContent>
                  <w:p w:rsidR="007F4AA1" w:rsidRPr="002A2662" w:rsidRDefault="007F4AA1" w:rsidP="007F4AA1">
                    <w:pPr>
                      <w:pStyle w:val="TAPPara"/>
                    </w:pPr>
                    <w:r w:rsidRPr="002A2662">
                      <w:t>V</w:t>
                    </w:r>
                  </w:p>
                </w:txbxContent>
              </v:textbox>
            </v:shape>
            <v:shape id="_x0000_s1082" type="#_x0000_t202" style="position:absolute;left:7784;top:12964;width:434;height:476" filled="f" stroked="f">
              <v:textbox style="mso-next-textbox:#_x0000_s1082">
                <w:txbxContent>
                  <w:p w:rsidR="007F4AA1" w:rsidRPr="002A2662" w:rsidRDefault="007F4AA1" w:rsidP="007F4AA1">
                    <w:pPr>
                      <w:pStyle w:val="TAPPara"/>
                    </w:pPr>
                    <w:r w:rsidRPr="002A2662">
                      <w:t>V</w:t>
                    </w:r>
                  </w:p>
                </w:txbxContent>
              </v:textbox>
            </v:shape>
            <v:shape id="_x0000_s1083" type="#_x0000_t202" style="position:absolute;left:8022;top:13566;width:532;height:364" filled="f" stroked="f">
              <v:textbox style="mso-next-textbox:#_x0000_s1083">
                <w:txbxContent>
                  <w:p w:rsidR="007F4AA1" w:rsidRPr="002A2662" w:rsidRDefault="007F4AA1" w:rsidP="007F4AA1">
                    <w:pPr>
                      <w:pStyle w:val="TAPPara"/>
                    </w:pPr>
                    <w:r w:rsidRPr="002A2662">
                      <w:t>C</w:t>
                    </w:r>
                  </w:p>
                </w:txbxContent>
              </v:textbox>
            </v:shape>
            <v:shape id="_x0000_s1084" type="#_x0000_t202" style="position:absolute;left:3430;top:12502;width:644;height:434" filled="f" stroked="f">
              <v:textbox style="mso-next-textbox:#_x0000_s1084">
                <w:txbxContent>
                  <w:p w:rsidR="007F4AA1" w:rsidRPr="00AA6EBD" w:rsidRDefault="007F4AA1" w:rsidP="007F4AA1">
                    <w:pPr>
                      <w:pStyle w:val="Ttulo1"/>
                      <w:rPr>
                        <w:rFonts w:ascii="Arial" w:hAnsi="Arial"/>
                        <w:b w:val="0"/>
                        <w:szCs w:val="24"/>
                      </w:rPr>
                    </w:pPr>
                    <w:r w:rsidRPr="00AA6EBD">
                      <w:rPr>
                        <w:rStyle w:val="TAPParaChar"/>
                        <w:rFonts w:eastAsiaTheme="majorEastAsia"/>
                        <w:b w:val="0"/>
                        <w:szCs w:val="24"/>
                      </w:rPr>
                      <w:t>C</w:t>
                    </w:r>
                    <w:r w:rsidRPr="00AA6EBD">
                      <w:rPr>
                        <w:rFonts w:ascii="Arial" w:hAnsi="Arial"/>
                        <w:b w:val="0"/>
                        <w:szCs w:val="24"/>
                        <w:vertAlign w:val="subscript"/>
                      </w:rPr>
                      <w:t>1</w:t>
                    </w:r>
                  </w:p>
                </w:txbxContent>
              </v:textbox>
            </v:shape>
            <v:shape id="_x0000_s1085" type="#_x0000_t202" style="position:absolute;left:3416;top:14000;width:714;height:406" filled="f" stroked="f">
              <v:textbox style="mso-next-textbox:#_x0000_s1085">
                <w:txbxContent>
                  <w:p w:rsidR="007F4AA1" w:rsidRPr="00AA6EBD" w:rsidRDefault="007F4AA1" w:rsidP="007F4AA1">
                    <w:pPr>
                      <w:pStyle w:val="Ttulo1"/>
                      <w:rPr>
                        <w:rFonts w:ascii="Arial" w:hAnsi="Arial"/>
                        <w:b w:val="0"/>
                        <w:szCs w:val="24"/>
                      </w:rPr>
                    </w:pPr>
                    <w:r w:rsidRPr="00AA6EBD">
                      <w:rPr>
                        <w:rFonts w:ascii="Arial" w:hAnsi="Arial"/>
                        <w:b w:val="0"/>
                        <w:szCs w:val="24"/>
                      </w:rPr>
                      <w:t>C</w:t>
                    </w:r>
                    <w:r w:rsidRPr="00AA6EBD">
                      <w:rPr>
                        <w:rFonts w:ascii="Arial" w:hAnsi="Arial"/>
                        <w:b w:val="0"/>
                        <w:szCs w:val="24"/>
                        <w:vertAlign w:val="subscript"/>
                      </w:rPr>
                      <w:t>2</w:t>
                    </w:r>
                  </w:p>
                </w:txbxContent>
              </v:textbox>
            </v:shape>
          </v:group>
        </w:pict>
      </w: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r w:rsidRPr="003243A1">
        <w:t xml:space="preserve">In this case, the </w:t>
      </w:r>
      <w:proofErr w:type="spellStart"/>
      <w:r>
        <w:t>pd</w:t>
      </w:r>
      <w:r w:rsidRPr="003243A1">
        <w:t>s</w:t>
      </w:r>
      <w:proofErr w:type="spellEnd"/>
      <w:r w:rsidRPr="003243A1">
        <w:t xml:space="preserve"> across the capacitors must be the same so the charge stored on each will be different and we have:</w:t>
      </w:r>
    </w:p>
    <w:p w:rsidR="007F4AA1" w:rsidRPr="003243A1" w:rsidRDefault="007F4AA1" w:rsidP="007F4AA1">
      <w:pPr>
        <w:pStyle w:val="TAPPara"/>
      </w:pPr>
    </w:p>
    <w:p w:rsidR="007F4AA1" w:rsidRPr="003243A1" w:rsidRDefault="007F4AA1" w:rsidP="007F4AA1">
      <w:pPr>
        <w:pStyle w:val="TAPPara"/>
        <w:ind w:left="2160" w:firstLine="720"/>
      </w:pPr>
      <w:r w:rsidRPr="003243A1">
        <w:t>Q</w:t>
      </w:r>
      <w:r w:rsidRPr="003243A1">
        <w:rPr>
          <w:vertAlign w:val="subscript"/>
        </w:rPr>
        <w:t>1</w:t>
      </w:r>
      <w:r w:rsidRPr="003243A1">
        <w:t xml:space="preserve"> = </w:t>
      </w:r>
    </w:p>
    <w:p w:rsidR="007F4AA1" w:rsidRPr="003243A1" w:rsidRDefault="007F4AA1" w:rsidP="007F4AA1">
      <w:pPr>
        <w:pStyle w:val="TAPPara"/>
        <w:ind w:left="2160" w:firstLine="720"/>
      </w:pPr>
      <w:r w:rsidRPr="003243A1">
        <w:t>Q</w:t>
      </w:r>
      <w:r w:rsidRPr="003243A1">
        <w:rPr>
          <w:vertAlign w:val="subscript"/>
        </w:rPr>
        <w:t>2</w:t>
      </w:r>
      <w:r w:rsidRPr="003243A1">
        <w:t xml:space="preserve"> = </w:t>
      </w:r>
    </w:p>
    <w:p w:rsidR="007F4AA1" w:rsidRDefault="007F4AA1" w:rsidP="007F4AA1">
      <w:pPr>
        <w:pStyle w:val="TAPPara"/>
      </w:pPr>
      <w:proofErr w:type="gramStart"/>
      <w:r w:rsidRPr="003243A1">
        <w:t>and</w:t>
      </w:r>
      <w:proofErr w:type="gramEnd"/>
      <w:r w:rsidRPr="003243A1">
        <w:tab/>
      </w:r>
    </w:p>
    <w:p w:rsidR="007F4AA1" w:rsidRPr="003243A1" w:rsidRDefault="007F4AA1" w:rsidP="007F4AA1">
      <w:pPr>
        <w:pStyle w:val="TAPPara"/>
        <w:ind w:left="2160" w:firstLine="720"/>
      </w:pPr>
      <w:r w:rsidRPr="003243A1">
        <w:t xml:space="preserve">Q = </w:t>
      </w:r>
    </w:p>
    <w:p w:rsidR="007F4AA1" w:rsidRPr="003243A1" w:rsidRDefault="007F4AA1" w:rsidP="007F4AA1">
      <w:pPr>
        <w:pStyle w:val="TAPPara"/>
      </w:pPr>
    </w:p>
    <w:p w:rsidR="007F4AA1" w:rsidRPr="003243A1" w:rsidRDefault="007F4AA1" w:rsidP="007F4AA1">
      <w:pPr>
        <w:pStyle w:val="TAPPara"/>
      </w:pPr>
      <w:r w:rsidRPr="003243A1">
        <w:t>For the two circuits to be equivalent,</w:t>
      </w:r>
    </w:p>
    <w:p w:rsidR="007F4AA1" w:rsidRPr="003243A1" w:rsidRDefault="007F4AA1" w:rsidP="007F4AA1">
      <w:pPr>
        <w:pStyle w:val="TAPPara"/>
      </w:pPr>
    </w:p>
    <w:p w:rsidR="007F4AA1" w:rsidRPr="007F4AA1" w:rsidRDefault="007F4AA1" w:rsidP="007F4AA1">
      <w:pPr>
        <w:pStyle w:val="TAPPara"/>
        <w:ind w:left="2160" w:firstLine="720"/>
        <w:rPr>
          <w:lang w:val="es-ES"/>
        </w:rPr>
      </w:pPr>
      <w:r w:rsidRPr="007F4AA1">
        <w:rPr>
          <w:lang w:val="es-ES"/>
        </w:rPr>
        <w:t xml:space="preserve">Q = </w:t>
      </w:r>
    </w:p>
    <w:p w:rsidR="007F4AA1" w:rsidRPr="007F4AA1" w:rsidRDefault="007F4AA1" w:rsidP="007F4AA1">
      <w:pPr>
        <w:pStyle w:val="TAPPara"/>
        <w:ind w:left="2160"/>
        <w:rPr>
          <w:lang w:val="es-ES"/>
        </w:rPr>
      </w:pPr>
      <w:r w:rsidRPr="007F4AA1">
        <w:rPr>
          <w:lang w:val="es-ES"/>
        </w:rPr>
        <w:t xml:space="preserve">       C x V = </w:t>
      </w:r>
    </w:p>
    <w:p w:rsidR="007F4AA1" w:rsidRPr="007F4AA1" w:rsidRDefault="007F4AA1" w:rsidP="007F4AA1">
      <w:pPr>
        <w:pStyle w:val="TAPPara"/>
        <w:rPr>
          <w:lang w:val="es-ES"/>
        </w:rPr>
      </w:pPr>
    </w:p>
    <w:p w:rsidR="007F4AA1" w:rsidRPr="003243A1" w:rsidRDefault="007F4AA1" w:rsidP="007F4AA1">
      <w:pPr>
        <w:pStyle w:val="TAPPara"/>
      </w:pPr>
      <w:proofErr w:type="gramStart"/>
      <w:r>
        <w:t>i.e.</w:t>
      </w:r>
      <w:proofErr w:type="gramEnd"/>
      <w:r>
        <w:tab/>
      </w:r>
      <w:r>
        <w:tab/>
      </w:r>
      <w:r>
        <w:tab/>
      </w:r>
      <w:r>
        <w:tab/>
      </w:r>
      <w:r w:rsidRPr="007F4AA1">
        <w:rPr>
          <w:b/>
        </w:rPr>
        <w:t>C = C</w:t>
      </w:r>
      <w:r w:rsidRPr="007F4AA1">
        <w:rPr>
          <w:b/>
          <w:vertAlign w:val="subscript"/>
        </w:rPr>
        <w:t>1</w:t>
      </w:r>
      <w:r w:rsidRPr="007F4AA1">
        <w:rPr>
          <w:b/>
        </w:rPr>
        <w:t xml:space="preserve"> + C</w:t>
      </w:r>
      <w:r w:rsidRPr="007F4AA1">
        <w:rPr>
          <w:b/>
          <w:vertAlign w:val="subscript"/>
        </w:rPr>
        <w:t>2</w:t>
      </w:r>
    </w:p>
    <w:p w:rsidR="007F4AA1" w:rsidRPr="003243A1" w:rsidRDefault="007F4AA1" w:rsidP="007F4AA1">
      <w:pPr>
        <w:pStyle w:val="TAPPara"/>
      </w:pPr>
    </w:p>
    <w:p w:rsidR="007F4AA1" w:rsidRPr="003243A1" w:rsidRDefault="007F4AA1" w:rsidP="007F4AA1">
      <w:pPr>
        <w:pStyle w:val="TAPPara"/>
      </w:pPr>
      <w:proofErr w:type="gramStart"/>
      <w:r>
        <w:t>which</w:t>
      </w:r>
      <w:proofErr w:type="gramEnd"/>
      <w:r>
        <w:t xml:space="preserve"> can be extended to:</w:t>
      </w:r>
      <w:r>
        <w:tab/>
      </w:r>
      <w:r w:rsidRPr="007F4AA1">
        <w:rPr>
          <w:b/>
        </w:rPr>
        <w:t>C = C</w:t>
      </w:r>
      <w:r w:rsidRPr="007F4AA1">
        <w:rPr>
          <w:b/>
          <w:vertAlign w:val="subscript"/>
        </w:rPr>
        <w:t>1</w:t>
      </w:r>
      <w:r w:rsidRPr="007F4AA1">
        <w:rPr>
          <w:b/>
        </w:rPr>
        <w:t xml:space="preserve"> + C</w:t>
      </w:r>
      <w:r w:rsidRPr="007F4AA1">
        <w:rPr>
          <w:b/>
          <w:vertAlign w:val="subscript"/>
        </w:rPr>
        <w:t xml:space="preserve">2 </w:t>
      </w:r>
      <w:r w:rsidRPr="007F4AA1">
        <w:rPr>
          <w:b/>
        </w:rPr>
        <w:t>+ C</w:t>
      </w:r>
      <w:r w:rsidRPr="007F4AA1">
        <w:rPr>
          <w:b/>
          <w:vertAlign w:val="subscript"/>
        </w:rPr>
        <w:t>3</w:t>
      </w:r>
      <w:r w:rsidRPr="007F4AA1">
        <w:rPr>
          <w:b/>
        </w:rPr>
        <w:t xml:space="preserve"> + ……</w:t>
      </w:r>
    </w:p>
    <w:p w:rsidR="007F4AA1" w:rsidRPr="003243A1" w:rsidRDefault="007F4AA1" w:rsidP="007F4AA1">
      <w:pPr>
        <w:pStyle w:val="TAPSub"/>
      </w:pPr>
    </w:p>
    <w:p w:rsidR="007F4AA1" w:rsidRPr="003243A1" w:rsidRDefault="007F4AA1" w:rsidP="007F4AA1">
      <w:pPr>
        <w:pStyle w:val="TAPSub"/>
      </w:pPr>
      <w:r w:rsidRPr="003243A1">
        <w:t>Capacitors in series</w:t>
      </w:r>
    </w:p>
    <w:p w:rsidR="007F4AA1" w:rsidRPr="003243A1" w:rsidRDefault="007F4AA1" w:rsidP="007F4AA1">
      <w:pPr>
        <w:pStyle w:val="TAPPara"/>
      </w:pPr>
      <w:r w:rsidRPr="003243A1">
        <w:t>Again, the aim is to find a capacitor C which has the same effect as capacitors C</w:t>
      </w:r>
      <w:r w:rsidRPr="003243A1">
        <w:rPr>
          <w:vertAlign w:val="subscript"/>
        </w:rPr>
        <w:t>1</w:t>
      </w:r>
      <w:r w:rsidRPr="003243A1">
        <w:t xml:space="preserve"> and C</w:t>
      </w:r>
      <w:r w:rsidRPr="003243A1">
        <w:rPr>
          <w:vertAlign w:val="subscript"/>
        </w:rPr>
        <w:t>2</w:t>
      </w:r>
      <w:r w:rsidRPr="003243A1">
        <w:t>. This means that for the same potential difference V the charge stored must be the same.</w:t>
      </w:r>
    </w:p>
    <w:p w:rsidR="007F4AA1" w:rsidRPr="003243A1" w:rsidRDefault="007F4AA1" w:rsidP="007F4AA1">
      <w:pPr>
        <w:pStyle w:val="TAPPara"/>
      </w:pPr>
    </w:p>
    <w:p w:rsidR="007F4AA1" w:rsidRPr="003243A1" w:rsidRDefault="007F4AA1" w:rsidP="007F4AA1">
      <w:pPr>
        <w:pStyle w:val="TAPPara"/>
      </w:pPr>
      <w:r w:rsidRPr="003243A1">
        <w:rPr>
          <w:noProof/>
        </w:rPr>
        <w:pict>
          <v:group id="_x0000_s1026" style="position:absolute;margin-left:58.05pt;margin-top:3.2pt;width:363pt;height:167.7pt;z-index:251660288" coordorigin="2968,1694" coordsize="5880,2198">
            <v:group id="_x0000_s1027" style="position:absolute;left:7770;top:2660;width:1078;height:770" coordorigin="8736,2506" coordsize="1078,770">
              <v:line id="_x0000_s1028" style="position:absolute" from="8736,2884" to="9114,2884"/>
              <v:line id="_x0000_s1029" style="position:absolute" from="9436,2884" to="9814,2884"/>
              <v:line id="_x0000_s1030" style="position:absolute" from="9114,2506" to="9114,3276"/>
              <v:line id="_x0000_s1031" style="position:absolute" from="9422,2520" to="9422,3276"/>
            </v:group>
            <v:group id="_x0000_s1032" style="position:absolute;left:3010;top:2660;width:1078;height:770" coordorigin="8736,2506" coordsize="1078,770">
              <v:line id="_x0000_s1033" style="position:absolute" from="8736,2884" to="9114,2884"/>
              <v:line id="_x0000_s1034" style="position:absolute" from="9436,2884" to="9814,2884"/>
              <v:line id="_x0000_s1035" style="position:absolute" from="9114,2506" to="9114,3276"/>
              <v:line id="_x0000_s1036" style="position:absolute" from="9422,2520" to="9422,3276"/>
            </v:group>
            <v:group id="_x0000_s1037" style="position:absolute;left:4060;top:2674;width:1078;height:770" coordorigin="8736,2506" coordsize="1078,770">
              <v:line id="_x0000_s1038" style="position:absolute" from="8736,2884" to="9114,2884"/>
              <v:line id="_x0000_s1039" style="position:absolute" from="9436,2884" to="9814,2884"/>
              <v:line id="_x0000_s1040" style="position:absolute" from="9114,2506" to="9114,3276"/>
              <v:line id="_x0000_s1041" style="position:absolute" from="9422,2520" to="9422,3276"/>
            </v:group>
            <v:line id="_x0000_s1042" style="position:absolute;flip:y" from="3010,1960" to="3010,3038"/>
            <v:line id="_x0000_s1043" style="position:absolute;flip:y" from="5138,1974" to="5138,3052"/>
            <v:line id="_x0000_s1044" style="position:absolute" from="3038,2100" to="5124,2100">
              <v:stroke startarrow="block" endarrow="block"/>
            </v:line>
            <v:line id="_x0000_s1045" style="position:absolute;flip:y" from="7770,1960" to="7770,3038"/>
            <v:line id="_x0000_s1046" style="position:absolute;flip:y" from="8834,1974" to="8834,3052"/>
            <v:line id="_x0000_s1047" style="position:absolute" from="7798,2142" to="8834,2142">
              <v:stroke startarrow="block" endarrow="block"/>
            </v:line>
            <v:shape id="_x0000_s1048" type="#_x0000_t202" style="position:absolute;left:2968;top:3388;width:1008;height:476" filled="f" stroked="f">
              <v:textbox style="mso-next-textbox:#_x0000_s1048">
                <w:txbxContent>
                  <w:p w:rsidR="007F4AA1" w:rsidRPr="002A2662" w:rsidRDefault="007F4AA1" w:rsidP="007F4AA1">
                    <w:pPr>
                      <w:pStyle w:val="TAPPara"/>
                    </w:pPr>
                    <w:r w:rsidRPr="002A2662">
                      <w:t>+Q     -Q</w:t>
                    </w:r>
                  </w:p>
                </w:txbxContent>
              </v:textbox>
            </v:shape>
            <v:shape id="_x0000_s1049" type="#_x0000_t202" style="position:absolute;left:4032;top:3416;width:1008;height:476" filled="f" stroked="f">
              <v:textbox style="mso-next-textbox:#_x0000_s1049">
                <w:txbxContent>
                  <w:p w:rsidR="007F4AA1" w:rsidRPr="002A2662" w:rsidRDefault="007F4AA1" w:rsidP="007F4AA1">
                    <w:pPr>
                      <w:pStyle w:val="TAPPara"/>
                    </w:pPr>
                    <w:r w:rsidRPr="002A2662">
                      <w:t>+Q     -Q</w:t>
                    </w:r>
                  </w:p>
                </w:txbxContent>
              </v:textbox>
            </v:shape>
            <v:shape id="_x0000_s1050" type="#_x0000_t202" style="position:absolute;left:7798;top:3346;width:1008;height:476" filled="f" stroked="f">
              <v:textbox style="mso-next-textbox:#_x0000_s1050">
                <w:txbxContent>
                  <w:p w:rsidR="007F4AA1" w:rsidRPr="002A2662" w:rsidRDefault="007F4AA1" w:rsidP="007F4AA1">
                    <w:pPr>
                      <w:pStyle w:val="TAPPara"/>
                    </w:pPr>
                    <w:r w:rsidRPr="002A2662">
                      <w:t>+Q     -Q</w:t>
                    </w:r>
                  </w:p>
                </w:txbxContent>
              </v:textbox>
            </v:shape>
            <v:shape id="_x0000_s1051" type="#_x0000_t202" style="position:absolute;left:3878;top:1694;width:532;height:378" filled="f" stroked="f">
              <v:textbox style="mso-next-textbox:#_x0000_s1051">
                <w:txbxContent>
                  <w:p w:rsidR="007F4AA1" w:rsidRPr="002A2662" w:rsidRDefault="007F4AA1" w:rsidP="007F4AA1">
                    <w:pPr>
                      <w:pStyle w:val="TAPPara"/>
                    </w:pPr>
                    <w:r w:rsidRPr="002A2662">
                      <w:t>V</w:t>
                    </w:r>
                  </w:p>
                </w:txbxContent>
              </v:textbox>
            </v:shape>
            <v:shape id="_x0000_s1052" type="#_x0000_t202" style="position:absolute;left:8064;top:1764;width:532;height:378" filled="f" stroked="f">
              <v:textbox style="mso-next-textbox:#_x0000_s1052">
                <w:txbxContent>
                  <w:p w:rsidR="007F4AA1" w:rsidRPr="002A2662" w:rsidRDefault="007F4AA1" w:rsidP="007F4AA1">
                    <w:pPr>
                      <w:pStyle w:val="TAPPara"/>
                    </w:pPr>
                    <w:r w:rsidRPr="002A2662">
                      <w:t>V</w:t>
                    </w:r>
                  </w:p>
                </w:txbxContent>
              </v:textbox>
            </v:shape>
            <v:shape id="_x0000_s1053" type="#_x0000_t202" style="position:absolute;left:3388;top:2296;width:546;height:378" filled="f" stroked="f">
              <v:textbox style="mso-next-textbox:#_x0000_s1053">
                <w:txbxContent>
                  <w:p w:rsidR="007F4AA1" w:rsidRPr="002A2662" w:rsidRDefault="007F4AA1" w:rsidP="007F4AA1">
                    <w:pPr>
                      <w:pStyle w:val="TAPPara"/>
                    </w:pPr>
                    <w:r w:rsidRPr="002A2662">
                      <w:t>C</w:t>
                    </w:r>
                    <w:r w:rsidRPr="002A2662">
                      <w:rPr>
                        <w:vertAlign w:val="subscript"/>
                      </w:rPr>
                      <w:t>1</w:t>
                    </w:r>
                  </w:p>
                </w:txbxContent>
              </v:textbox>
            </v:shape>
            <v:shape id="_x0000_s1054" type="#_x0000_t202" style="position:absolute;left:4452;top:2324;width:546;height:378" filled="f" stroked="f">
              <v:textbox style="mso-next-textbox:#_x0000_s1054">
                <w:txbxContent>
                  <w:p w:rsidR="007F4AA1" w:rsidRPr="002A2662" w:rsidRDefault="007F4AA1" w:rsidP="007F4AA1">
                    <w:pPr>
                      <w:pStyle w:val="TAPPara"/>
                    </w:pPr>
                    <w:r w:rsidRPr="002A2662">
                      <w:t>C</w:t>
                    </w:r>
                    <w:r w:rsidRPr="002A2662">
                      <w:rPr>
                        <w:vertAlign w:val="subscript"/>
                      </w:rPr>
                      <w:t>2</w:t>
                    </w:r>
                  </w:p>
                </w:txbxContent>
              </v:textbox>
            </v:shape>
            <v:shape id="_x0000_s1055" type="#_x0000_t202" style="position:absolute;left:8106;top:2324;width:546;height:378" filled="f" stroked="f">
              <v:textbox style="mso-next-textbox:#_x0000_s1055">
                <w:txbxContent>
                  <w:p w:rsidR="007F4AA1" w:rsidRPr="002A2662" w:rsidRDefault="007F4AA1" w:rsidP="007F4AA1">
                    <w:pPr>
                      <w:pStyle w:val="TAPPara"/>
                    </w:pPr>
                    <w:r w:rsidRPr="002A2662">
                      <w:t>C</w:t>
                    </w:r>
                  </w:p>
                </w:txbxContent>
              </v:textbox>
            </v:shape>
          </v:group>
        </w:pict>
      </w: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p>
    <w:p w:rsidR="007F4AA1" w:rsidRPr="003243A1" w:rsidRDefault="007F4AA1" w:rsidP="007F4AA1">
      <w:pPr>
        <w:pStyle w:val="TAPPara"/>
      </w:pPr>
      <w:r w:rsidRPr="003243A1">
        <w:t>If either the left hand plate of C</w:t>
      </w:r>
      <w:r w:rsidRPr="003243A1">
        <w:rPr>
          <w:vertAlign w:val="subscript"/>
        </w:rPr>
        <w:t>1</w:t>
      </w:r>
      <w:r w:rsidRPr="003243A1">
        <w:t xml:space="preserve"> or the right hand plate of C</w:t>
      </w:r>
      <w:r w:rsidRPr="003243A1">
        <w:rPr>
          <w:vertAlign w:val="subscript"/>
        </w:rPr>
        <w:t>2</w:t>
      </w:r>
      <w:r w:rsidRPr="003243A1">
        <w:t xml:space="preserve"> held an excess of charge then electrons would move until there was equal charge on the two plates. (Another way to think of this is that the section consisting of the right hand plate of C</w:t>
      </w:r>
      <w:r w:rsidRPr="003243A1">
        <w:rPr>
          <w:vertAlign w:val="subscript"/>
        </w:rPr>
        <w:t>1</w:t>
      </w:r>
      <w:r w:rsidRPr="003243A1">
        <w:t xml:space="preserve"> and the left-hand plate of C</w:t>
      </w:r>
      <w:r w:rsidRPr="003243A1">
        <w:rPr>
          <w:vertAlign w:val="subscript"/>
        </w:rPr>
        <w:t>2</w:t>
      </w:r>
      <w:r w:rsidRPr="003243A1">
        <w:t xml:space="preserve"> is isolated and uncharged.) So:</w:t>
      </w:r>
    </w:p>
    <w:p w:rsidR="007F4AA1" w:rsidRPr="003243A1" w:rsidRDefault="007F4AA1" w:rsidP="007F4AA1">
      <w:pPr>
        <w:pStyle w:val="TAPPara"/>
      </w:pPr>
    </w:p>
    <w:p w:rsidR="007F4AA1" w:rsidRPr="003243A1" w:rsidRDefault="007F4AA1" w:rsidP="007F4AA1">
      <w:pPr>
        <w:pStyle w:val="TAPPara"/>
        <w:numPr>
          <w:ilvl w:val="0"/>
          <w:numId w:val="1"/>
        </w:numPr>
      </w:pPr>
      <w:r w:rsidRPr="003243A1">
        <w:t xml:space="preserve">the </w:t>
      </w:r>
      <w:r>
        <w:t>pd</w:t>
      </w:r>
      <w:r w:rsidRPr="003243A1">
        <w:t xml:space="preserve"> across C</w:t>
      </w:r>
      <w:r w:rsidRPr="003243A1">
        <w:rPr>
          <w:vertAlign w:val="subscript"/>
        </w:rPr>
        <w:t>1</w:t>
      </w:r>
      <w:r w:rsidRPr="003243A1">
        <w:t xml:space="preserve"> is V</w:t>
      </w:r>
      <w:r w:rsidRPr="003243A1">
        <w:rPr>
          <w:vertAlign w:val="subscript"/>
        </w:rPr>
        <w:t>1</w:t>
      </w:r>
      <w:r w:rsidRPr="003243A1">
        <w:t xml:space="preserve"> = </w:t>
      </w:r>
    </w:p>
    <w:p w:rsidR="007F4AA1" w:rsidRPr="003243A1" w:rsidRDefault="007F4AA1" w:rsidP="007F4AA1">
      <w:pPr>
        <w:pStyle w:val="TAPPara"/>
        <w:numPr>
          <w:ilvl w:val="0"/>
          <w:numId w:val="1"/>
        </w:numPr>
      </w:pPr>
      <w:r w:rsidRPr="003243A1">
        <w:t xml:space="preserve">the </w:t>
      </w:r>
      <w:r>
        <w:t>pd</w:t>
      </w:r>
      <w:r w:rsidRPr="003243A1">
        <w:t xml:space="preserve"> across C</w:t>
      </w:r>
      <w:r w:rsidRPr="003243A1">
        <w:rPr>
          <w:vertAlign w:val="subscript"/>
        </w:rPr>
        <w:t>2</w:t>
      </w:r>
      <w:r w:rsidRPr="003243A1">
        <w:t xml:space="preserve"> is V</w:t>
      </w:r>
      <w:r w:rsidRPr="003243A1">
        <w:rPr>
          <w:vertAlign w:val="subscript"/>
        </w:rPr>
        <w:t>2</w:t>
      </w:r>
      <w:r w:rsidRPr="003243A1">
        <w:t xml:space="preserve"> = </w:t>
      </w:r>
    </w:p>
    <w:p w:rsidR="007F4AA1" w:rsidRPr="003243A1" w:rsidRDefault="007F4AA1" w:rsidP="007F4AA1">
      <w:pPr>
        <w:pStyle w:val="TAPPara"/>
        <w:numPr>
          <w:ilvl w:val="0"/>
          <w:numId w:val="1"/>
        </w:numPr>
      </w:pPr>
      <w:r w:rsidRPr="003243A1">
        <w:t xml:space="preserve">and the </w:t>
      </w:r>
      <w:r>
        <w:t>pd</w:t>
      </w:r>
      <w:r w:rsidRPr="003243A1">
        <w:t xml:space="preserve"> across C is V = </w:t>
      </w:r>
    </w:p>
    <w:p w:rsidR="007F4AA1" w:rsidRPr="003243A1" w:rsidRDefault="007F4AA1" w:rsidP="007F4AA1">
      <w:pPr>
        <w:pStyle w:val="TAPPara"/>
      </w:pPr>
    </w:p>
    <w:p w:rsidR="007F4AA1" w:rsidRPr="003243A1" w:rsidRDefault="007F4AA1" w:rsidP="007F4AA1">
      <w:pPr>
        <w:pStyle w:val="TAPPara"/>
      </w:pPr>
      <w:proofErr w:type="gramStart"/>
      <w:r w:rsidRPr="003243A1">
        <w:t>but</w:t>
      </w:r>
      <w:proofErr w:type="gramEnd"/>
      <w:r w:rsidRPr="003243A1">
        <w:t xml:space="preserve"> for components in series:</w:t>
      </w:r>
    </w:p>
    <w:p w:rsidR="007F4AA1" w:rsidRPr="003243A1" w:rsidRDefault="007F4AA1" w:rsidP="007F4AA1">
      <w:pPr>
        <w:pStyle w:val="TAPPara"/>
      </w:pPr>
    </w:p>
    <w:p w:rsidR="007F4AA1" w:rsidRPr="003243A1" w:rsidRDefault="007F4AA1" w:rsidP="007F4AA1">
      <w:pPr>
        <w:pStyle w:val="TAPPara"/>
        <w:ind w:left="720" w:firstLine="720"/>
      </w:pPr>
      <w:r w:rsidRPr="003243A1">
        <w:t xml:space="preserve">V = </w:t>
      </w:r>
    </w:p>
    <w:p w:rsidR="007F4AA1" w:rsidRPr="003243A1" w:rsidRDefault="007F4AA1" w:rsidP="007F4AA1">
      <w:pPr>
        <w:pStyle w:val="TAPPara"/>
      </w:pPr>
      <w:r>
        <w:t xml:space="preserve">So </w:t>
      </w:r>
      <w:r>
        <w:tab/>
        <w:t xml:space="preserve">         </w:t>
      </w:r>
      <w:r w:rsidRPr="003243A1">
        <w:t xml:space="preserve">Q/C = </w:t>
      </w:r>
    </w:p>
    <w:p w:rsidR="007F4AA1" w:rsidRPr="003243A1" w:rsidRDefault="007F4AA1" w:rsidP="007F4AA1">
      <w:pPr>
        <w:pStyle w:val="TAPPara"/>
      </w:pPr>
    </w:p>
    <w:p w:rsidR="007F4AA1" w:rsidRPr="003243A1" w:rsidRDefault="007F4AA1" w:rsidP="007F4AA1">
      <w:pPr>
        <w:pStyle w:val="TAPPara"/>
      </w:pPr>
      <w:proofErr w:type="gramStart"/>
      <w:r>
        <w:t>i.e.</w:t>
      </w:r>
      <w:proofErr w:type="gramEnd"/>
      <w:r>
        <w:tab/>
        <w:t xml:space="preserve">          </w:t>
      </w:r>
      <w:r w:rsidRPr="007F4AA1">
        <w:rPr>
          <w:b/>
        </w:rPr>
        <w:t>1/C = 1/C</w:t>
      </w:r>
      <w:r w:rsidRPr="007F4AA1">
        <w:rPr>
          <w:b/>
          <w:vertAlign w:val="subscript"/>
        </w:rPr>
        <w:t>1</w:t>
      </w:r>
      <w:r w:rsidRPr="007F4AA1">
        <w:rPr>
          <w:b/>
        </w:rPr>
        <w:t xml:space="preserve"> + 1/C</w:t>
      </w:r>
      <w:r w:rsidRPr="007F4AA1">
        <w:rPr>
          <w:b/>
          <w:vertAlign w:val="subscript"/>
        </w:rPr>
        <w:t>2</w:t>
      </w:r>
    </w:p>
    <w:p w:rsidR="007F4AA1" w:rsidRPr="003243A1" w:rsidRDefault="007F4AA1" w:rsidP="007F4AA1">
      <w:pPr>
        <w:pStyle w:val="TAPPara"/>
      </w:pPr>
    </w:p>
    <w:p w:rsidR="007F4AA1" w:rsidRPr="003243A1" w:rsidRDefault="007F4AA1" w:rsidP="007F4AA1">
      <w:pPr>
        <w:pStyle w:val="TAPPara"/>
      </w:pPr>
      <w:proofErr w:type="gramStart"/>
      <w:r w:rsidRPr="003243A1">
        <w:t>which</w:t>
      </w:r>
      <w:proofErr w:type="gramEnd"/>
      <w:r w:rsidRPr="003243A1">
        <w:t xml:space="preserve"> for more capacitors can be extended to</w:t>
      </w:r>
      <w:r>
        <w:t>:</w:t>
      </w:r>
      <w:r w:rsidRPr="003243A1">
        <w:t xml:space="preserve">   </w:t>
      </w:r>
      <w:r w:rsidRPr="007F4AA1">
        <w:rPr>
          <w:b/>
        </w:rPr>
        <w:t>1/C = 1/C</w:t>
      </w:r>
      <w:r w:rsidRPr="007F4AA1">
        <w:rPr>
          <w:b/>
          <w:vertAlign w:val="subscript"/>
        </w:rPr>
        <w:t>1</w:t>
      </w:r>
      <w:r w:rsidRPr="007F4AA1">
        <w:rPr>
          <w:b/>
        </w:rPr>
        <w:t xml:space="preserve"> + 1/C</w:t>
      </w:r>
      <w:r w:rsidRPr="007F4AA1">
        <w:rPr>
          <w:b/>
          <w:vertAlign w:val="subscript"/>
        </w:rPr>
        <w:t>2</w:t>
      </w:r>
      <w:r w:rsidRPr="007F4AA1">
        <w:rPr>
          <w:b/>
        </w:rPr>
        <w:t xml:space="preserve"> + 1/C</w:t>
      </w:r>
      <w:r w:rsidRPr="007F4AA1">
        <w:rPr>
          <w:b/>
          <w:vertAlign w:val="subscript"/>
        </w:rPr>
        <w:t>3</w:t>
      </w:r>
      <w:r w:rsidRPr="007F4AA1">
        <w:rPr>
          <w:b/>
        </w:rPr>
        <w:t xml:space="preserve"> ……</w:t>
      </w:r>
    </w:p>
    <w:p w:rsidR="007F4AA1" w:rsidRDefault="007F4AA1" w:rsidP="007F4AA1">
      <w:pPr>
        <w:rPr>
          <w:lang w:val="en-GB"/>
        </w:rPr>
      </w:pPr>
    </w:p>
    <w:p w:rsidR="007F4AA1" w:rsidRDefault="007F4AA1" w:rsidP="007F4AA1">
      <w:pPr>
        <w:pStyle w:val="TAPMain"/>
      </w:pPr>
      <w:r w:rsidRPr="003243A1">
        <w:t>Capacitors in series and parallel questions</w:t>
      </w:r>
    </w:p>
    <w:p w:rsidR="007F4AA1" w:rsidRPr="003243A1" w:rsidRDefault="007F4AA1" w:rsidP="007F4AA1">
      <w:pPr>
        <w:pStyle w:val="TAPMain"/>
      </w:pPr>
    </w:p>
    <w:p w:rsidR="007F4AA1" w:rsidRPr="003243A1" w:rsidRDefault="007F4AA1" w:rsidP="007F4AA1">
      <w:pPr>
        <w:pStyle w:val="TAPPara"/>
      </w:pPr>
      <w:r w:rsidRPr="003243A1">
        <w:t xml:space="preserve">The diagram below shows three capacitors of capacitance </w:t>
      </w:r>
      <w:r w:rsidRPr="003243A1">
        <w:rPr>
          <w:i/>
          <w:iCs/>
        </w:rPr>
        <w:t>C</w:t>
      </w:r>
      <w:r w:rsidRPr="003243A1">
        <w:rPr>
          <w:vertAlign w:val="subscript"/>
        </w:rPr>
        <w:t>1</w:t>
      </w:r>
      <w:r w:rsidRPr="003243A1">
        <w:t xml:space="preserve">, </w:t>
      </w:r>
      <w:r w:rsidRPr="003243A1">
        <w:rPr>
          <w:i/>
          <w:iCs/>
        </w:rPr>
        <w:t>C</w:t>
      </w:r>
      <w:r w:rsidRPr="003243A1">
        <w:rPr>
          <w:vertAlign w:val="subscript"/>
        </w:rPr>
        <w:t>2</w:t>
      </w:r>
      <w:r w:rsidRPr="003243A1">
        <w:t xml:space="preserve"> and </w:t>
      </w:r>
      <w:r w:rsidRPr="003243A1">
        <w:rPr>
          <w:i/>
          <w:iCs/>
        </w:rPr>
        <w:t>C</w:t>
      </w:r>
      <w:r w:rsidRPr="003243A1">
        <w:rPr>
          <w:vertAlign w:val="subscript"/>
        </w:rPr>
        <w:t xml:space="preserve">3 </w:t>
      </w:r>
      <w:r w:rsidRPr="003243A1">
        <w:t xml:space="preserve">connected in parallel to a potential difference </w:t>
      </w:r>
      <w:r w:rsidRPr="003243A1">
        <w:rPr>
          <w:i/>
          <w:iCs/>
        </w:rPr>
        <w:t xml:space="preserve">V. </w:t>
      </w:r>
      <w:r w:rsidRPr="003243A1">
        <w:t xml:space="preserve">Work through question 1 in order to obtain the value, in terms of </w:t>
      </w:r>
      <w:r w:rsidRPr="003243A1">
        <w:rPr>
          <w:i/>
          <w:iCs/>
        </w:rPr>
        <w:t>C</w:t>
      </w:r>
      <w:r w:rsidRPr="003243A1">
        <w:rPr>
          <w:vertAlign w:val="subscript"/>
        </w:rPr>
        <w:t>1</w:t>
      </w:r>
      <w:r w:rsidRPr="003243A1">
        <w:t xml:space="preserve">, </w:t>
      </w:r>
      <w:r w:rsidRPr="003243A1">
        <w:rPr>
          <w:i/>
          <w:iCs/>
        </w:rPr>
        <w:t>C</w:t>
      </w:r>
      <w:r w:rsidRPr="003243A1">
        <w:rPr>
          <w:vertAlign w:val="subscript"/>
        </w:rPr>
        <w:t>2</w:t>
      </w:r>
      <w:r w:rsidRPr="003243A1">
        <w:t xml:space="preserve"> and </w:t>
      </w:r>
      <w:r w:rsidRPr="003243A1">
        <w:rPr>
          <w:i/>
          <w:iCs/>
        </w:rPr>
        <w:t>C</w:t>
      </w:r>
      <w:r w:rsidRPr="003243A1">
        <w:rPr>
          <w:vertAlign w:val="subscript"/>
        </w:rPr>
        <w:t>3</w:t>
      </w:r>
      <w:r w:rsidRPr="003243A1">
        <w:t xml:space="preserve">, of a single capacitor </w:t>
      </w:r>
      <w:r w:rsidRPr="003243A1">
        <w:rPr>
          <w:i/>
          <w:iCs/>
        </w:rPr>
        <w:t xml:space="preserve">C </w:t>
      </w:r>
      <w:r w:rsidRPr="003243A1">
        <w:t>that would replace all three.</w:t>
      </w:r>
    </w:p>
    <w:p w:rsidR="007F4AA1" w:rsidRPr="003243A1" w:rsidRDefault="007F4AA1" w:rsidP="007F4AA1">
      <w:pPr>
        <w:pStyle w:val="TAPPara"/>
      </w:pPr>
    </w:p>
    <w:p w:rsidR="007F4AA1" w:rsidRPr="003243A1" w:rsidRDefault="007F4AA1" w:rsidP="007F4AA1">
      <w:pPr>
        <w:pStyle w:val="TAPPara"/>
      </w:pPr>
      <w:r>
        <w:rPr>
          <w:noProof/>
          <w:lang w:val="es-ES" w:eastAsia="es-ES"/>
        </w:rPr>
        <w:lastRenderedPageBreak/>
        <w:drawing>
          <wp:inline distT="0" distB="0" distL="0" distR="0">
            <wp:extent cx="3838575" cy="9620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38575" cy="962025"/>
                    </a:xfrm>
                    <a:prstGeom prst="rect">
                      <a:avLst/>
                    </a:prstGeom>
                    <a:noFill/>
                    <a:ln w="9525">
                      <a:noFill/>
                      <a:miter lim="800000"/>
                      <a:headEnd/>
                      <a:tailEnd/>
                    </a:ln>
                  </pic:spPr>
                </pic:pic>
              </a:graphicData>
            </a:graphic>
          </wp:inline>
        </w:drawing>
      </w:r>
    </w:p>
    <w:p w:rsidR="007F4AA1" w:rsidRPr="003243A1" w:rsidRDefault="007F4AA1" w:rsidP="007F4AA1">
      <w:pPr>
        <w:pStyle w:val="TAPSub"/>
        <w:rPr>
          <w:lang w:eastAsia="en-GB"/>
        </w:rPr>
      </w:pPr>
      <w:r w:rsidRPr="003243A1">
        <w:rPr>
          <w:lang w:eastAsia="en-GB"/>
        </w:rPr>
        <w:t>Question</w:t>
      </w:r>
    </w:p>
    <w:p w:rsidR="007F4AA1" w:rsidRPr="003243A1" w:rsidRDefault="007F4AA1" w:rsidP="007F4AA1">
      <w:pPr>
        <w:pStyle w:val="TAPPara"/>
      </w:pPr>
      <w:r w:rsidRPr="003243A1">
        <w:t>1</w:t>
      </w:r>
      <w:r>
        <w:t>.</w:t>
      </w:r>
      <w:r w:rsidRPr="003243A1">
        <w:t xml:space="preserve"> (</w:t>
      </w:r>
      <w:proofErr w:type="gramStart"/>
      <w:r w:rsidRPr="003243A1">
        <w:t>a</w:t>
      </w:r>
      <w:proofErr w:type="gramEnd"/>
      <w:r w:rsidRPr="003243A1">
        <w:t xml:space="preserve">) </w:t>
      </w:r>
      <w:r>
        <w:tab/>
      </w:r>
      <w:r w:rsidRPr="003243A1">
        <w:t>Write down expressions for the following:</w:t>
      </w:r>
    </w:p>
    <w:p w:rsidR="007F4AA1" w:rsidRPr="003243A1" w:rsidRDefault="007F4AA1" w:rsidP="007F4AA1">
      <w:pPr>
        <w:pStyle w:val="TAPPara"/>
      </w:pPr>
      <w:r>
        <w:t xml:space="preserve">      </w:t>
      </w:r>
      <w:r w:rsidRPr="003243A1">
        <w:t>(</w:t>
      </w:r>
      <w:proofErr w:type="spellStart"/>
      <w:r w:rsidRPr="003243A1">
        <w:t>i</w:t>
      </w:r>
      <w:proofErr w:type="spellEnd"/>
      <w:r w:rsidRPr="003243A1">
        <w:t xml:space="preserve">) </w:t>
      </w:r>
      <w:r>
        <w:tab/>
      </w:r>
      <w:r w:rsidRPr="003243A1">
        <w:rPr>
          <w:i/>
          <w:iCs/>
        </w:rPr>
        <w:t>C</w:t>
      </w:r>
      <w:r w:rsidRPr="003243A1">
        <w:rPr>
          <w:vertAlign w:val="subscript"/>
        </w:rPr>
        <w:t>1</w:t>
      </w:r>
      <w:r w:rsidRPr="003243A1">
        <w:t xml:space="preserve"> in terms of </w:t>
      </w:r>
      <w:r w:rsidRPr="003243A1">
        <w:rPr>
          <w:i/>
          <w:iCs/>
        </w:rPr>
        <w:t xml:space="preserve">V </w:t>
      </w:r>
      <w:r w:rsidRPr="003243A1">
        <w:t xml:space="preserve">and </w:t>
      </w:r>
      <w:r w:rsidRPr="003243A1">
        <w:rPr>
          <w:i/>
          <w:iCs/>
        </w:rPr>
        <w:t>Q</w:t>
      </w:r>
      <w:r w:rsidRPr="003243A1">
        <w:rPr>
          <w:vertAlign w:val="subscript"/>
        </w:rPr>
        <w:t>1</w:t>
      </w:r>
    </w:p>
    <w:p w:rsidR="007F4AA1" w:rsidRPr="003243A1" w:rsidRDefault="007F4AA1" w:rsidP="007F4AA1">
      <w:pPr>
        <w:pStyle w:val="TAPPara"/>
      </w:pPr>
      <w:r>
        <w:t xml:space="preserve">      </w:t>
      </w:r>
      <w:r w:rsidRPr="003243A1">
        <w:t xml:space="preserve">(ii) </w:t>
      </w:r>
      <w:r>
        <w:tab/>
      </w:r>
      <w:r w:rsidRPr="003243A1">
        <w:rPr>
          <w:i/>
          <w:iCs/>
        </w:rPr>
        <w:t>C</w:t>
      </w:r>
      <w:r w:rsidRPr="003243A1">
        <w:rPr>
          <w:vertAlign w:val="subscript"/>
        </w:rPr>
        <w:t>2</w:t>
      </w:r>
      <w:r w:rsidRPr="003243A1">
        <w:t xml:space="preserve"> in terms of </w:t>
      </w:r>
      <w:r w:rsidRPr="003243A1">
        <w:rPr>
          <w:i/>
          <w:iCs/>
        </w:rPr>
        <w:t xml:space="preserve">V </w:t>
      </w:r>
      <w:r w:rsidRPr="003243A1">
        <w:t xml:space="preserve">and </w:t>
      </w:r>
      <w:r w:rsidRPr="003243A1">
        <w:rPr>
          <w:i/>
          <w:iCs/>
        </w:rPr>
        <w:t>Q</w:t>
      </w:r>
      <w:r w:rsidRPr="003243A1">
        <w:rPr>
          <w:vertAlign w:val="subscript"/>
        </w:rPr>
        <w:t>2</w:t>
      </w:r>
    </w:p>
    <w:p w:rsidR="007F4AA1" w:rsidRPr="003243A1" w:rsidRDefault="007F4AA1" w:rsidP="007F4AA1">
      <w:pPr>
        <w:pStyle w:val="TAPPara"/>
      </w:pPr>
      <w:r>
        <w:t xml:space="preserve">      </w:t>
      </w:r>
      <w:r w:rsidRPr="003243A1">
        <w:t xml:space="preserve">(iii) </w:t>
      </w:r>
      <w:r>
        <w:tab/>
      </w:r>
      <w:r w:rsidRPr="003243A1">
        <w:rPr>
          <w:i/>
          <w:iCs/>
        </w:rPr>
        <w:t>C</w:t>
      </w:r>
      <w:r w:rsidRPr="003243A1">
        <w:rPr>
          <w:vertAlign w:val="subscript"/>
        </w:rPr>
        <w:t xml:space="preserve">3 </w:t>
      </w:r>
      <w:r w:rsidRPr="003243A1">
        <w:t xml:space="preserve">in terms of </w:t>
      </w:r>
      <w:r w:rsidRPr="003243A1">
        <w:rPr>
          <w:i/>
          <w:iCs/>
        </w:rPr>
        <w:t xml:space="preserve">V </w:t>
      </w:r>
      <w:r w:rsidRPr="003243A1">
        <w:t xml:space="preserve">and </w:t>
      </w:r>
      <w:r w:rsidRPr="003243A1">
        <w:rPr>
          <w:i/>
          <w:iCs/>
        </w:rPr>
        <w:t>Q</w:t>
      </w:r>
    </w:p>
    <w:p w:rsidR="007F4AA1" w:rsidRPr="003243A1" w:rsidRDefault="007F4AA1" w:rsidP="007F4AA1">
      <w:pPr>
        <w:pStyle w:val="TAPPara"/>
      </w:pPr>
      <w:r>
        <w:t xml:space="preserve">      </w:t>
      </w:r>
      <w:r w:rsidRPr="003243A1">
        <w:t xml:space="preserve">(iv) </w:t>
      </w:r>
      <w:r>
        <w:tab/>
      </w:r>
      <w:r w:rsidRPr="003243A1">
        <w:rPr>
          <w:i/>
          <w:iCs/>
        </w:rPr>
        <w:t xml:space="preserve">C </w:t>
      </w:r>
      <w:r w:rsidRPr="003243A1">
        <w:t xml:space="preserve">in terms of </w:t>
      </w:r>
      <w:r w:rsidRPr="003243A1">
        <w:rPr>
          <w:i/>
          <w:iCs/>
        </w:rPr>
        <w:t xml:space="preserve">V </w:t>
      </w:r>
      <w:r w:rsidRPr="003243A1">
        <w:t xml:space="preserve">and </w:t>
      </w:r>
      <w:r w:rsidRPr="003243A1">
        <w:rPr>
          <w:i/>
          <w:iCs/>
        </w:rPr>
        <w:t>Q</w:t>
      </w:r>
      <w:r w:rsidRPr="003243A1">
        <w:rPr>
          <w:vertAlign w:val="subscript"/>
        </w:rPr>
        <w:t>3</w:t>
      </w:r>
    </w:p>
    <w:p w:rsidR="007F4AA1" w:rsidRPr="003243A1" w:rsidRDefault="007F4AA1" w:rsidP="007F4AA1">
      <w:pPr>
        <w:pStyle w:val="TAPPara"/>
      </w:pPr>
      <w:r w:rsidRPr="003243A1">
        <w:t xml:space="preserve"> </w:t>
      </w:r>
      <w:r>
        <w:t xml:space="preserve">  </w:t>
      </w:r>
      <w:r w:rsidRPr="003243A1">
        <w:t xml:space="preserve">(b) </w:t>
      </w:r>
      <w:r>
        <w:tab/>
      </w:r>
      <w:r w:rsidRPr="003243A1">
        <w:t xml:space="preserve">What is the total charge </w:t>
      </w:r>
      <w:r w:rsidRPr="003243A1">
        <w:rPr>
          <w:i/>
          <w:iCs/>
        </w:rPr>
        <w:t xml:space="preserve">Q </w:t>
      </w:r>
      <w:r w:rsidRPr="003243A1">
        <w:t>of all three capacitors in terms of</w:t>
      </w:r>
      <w:r>
        <w:t xml:space="preserve"> </w:t>
      </w:r>
      <w:r w:rsidRPr="003243A1">
        <w:rPr>
          <w:i/>
          <w:iCs/>
        </w:rPr>
        <w:t>Q</w:t>
      </w:r>
      <w:r w:rsidRPr="003243A1">
        <w:rPr>
          <w:vertAlign w:val="subscript"/>
        </w:rPr>
        <w:t>1</w:t>
      </w:r>
      <w:r w:rsidRPr="003243A1">
        <w:t xml:space="preserve">, </w:t>
      </w:r>
      <w:r w:rsidRPr="003243A1">
        <w:rPr>
          <w:i/>
          <w:iCs/>
        </w:rPr>
        <w:t>Q</w:t>
      </w:r>
      <w:r w:rsidRPr="003243A1">
        <w:rPr>
          <w:vertAlign w:val="subscript"/>
        </w:rPr>
        <w:t>2</w:t>
      </w:r>
      <w:r w:rsidRPr="003243A1">
        <w:t xml:space="preserve"> and </w:t>
      </w:r>
      <w:r w:rsidRPr="003243A1">
        <w:rPr>
          <w:i/>
          <w:iCs/>
        </w:rPr>
        <w:t>Q</w:t>
      </w:r>
      <w:r w:rsidRPr="003243A1">
        <w:rPr>
          <w:vertAlign w:val="subscript"/>
        </w:rPr>
        <w:t>3</w:t>
      </w:r>
      <w:r w:rsidRPr="003243A1">
        <w:t>?</w:t>
      </w:r>
    </w:p>
    <w:p w:rsidR="007F4AA1" w:rsidRPr="003243A1" w:rsidRDefault="007F4AA1" w:rsidP="007F4AA1">
      <w:pPr>
        <w:pStyle w:val="TAPPara"/>
        <w:rPr>
          <w:i/>
          <w:iCs/>
        </w:rPr>
      </w:pPr>
      <w:r>
        <w:t xml:space="preserve">   </w:t>
      </w:r>
      <w:r w:rsidRPr="003243A1">
        <w:t xml:space="preserve">(c) </w:t>
      </w:r>
      <w:r>
        <w:tab/>
      </w:r>
      <w:r w:rsidRPr="003243A1">
        <w:t xml:space="preserve">Using your answers to (a) and (b), obtain an expression for </w:t>
      </w:r>
      <w:r w:rsidRPr="003243A1">
        <w:rPr>
          <w:i/>
          <w:iCs/>
        </w:rPr>
        <w:t>C</w:t>
      </w:r>
      <w:r>
        <w:rPr>
          <w:i/>
          <w:iCs/>
        </w:rPr>
        <w:t xml:space="preserve"> </w:t>
      </w:r>
      <w:r w:rsidRPr="003243A1">
        <w:t xml:space="preserve">in terms of </w:t>
      </w:r>
      <w:r w:rsidRPr="003243A1">
        <w:rPr>
          <w:i/>
          <w:iCs/>
        </w:rPr>
        <w:t>C</w:t>
      </w:r>
      <w:r w:rsidRPr="003243A1">
        <w:rPr>
          <w:vertAlign w:val="subscript"/>
        </w:rPr>
        <w:t>1</w:t>
      </w:r>
      <w:r w:rsidRPr="003243A1">
        <w:t xml:space="preserve">, </w:t>
      </w:r>
      <w:r w:rsidRPr="003243A1">
        <w:rPr>
          <w:i/>
          <w:iCs/>
        </w:rPr>
        <w:t>C</w:t>
      </w:r>
      <w:r w:rsidRPr="003243A1">
        <w:rPr>
          <w:vertAlign w:val="subscript"/>
        </w:rPr>
        <w:t>2</w:t>
      </w:r>
      <w:r w:rsidRPr="003243A1">
        <w:t xml:space="preserve"> and </w:t>
      </w:r>
      <w:r w:rsidRPr="003243A1">
        <w:rPr>
          <w:i/>
          <w:iCs/>
        </w:rPr>
        <w:t>C</w:t>
      </w:r>
      <w:r w:rsidRPr="003243A1">
        <w:rPr>
          <w:vertAlign w:val="subscript"/>
        </w:rPr>
        <w:t>3</w:t>
      </w:r>
      <w:r w:rsidRPr="003243A1">
        <w:t>.</w:t>
      </w:r>
    </w:p>
    <w:p w:rsidR="007F4AA1" w:rsidRPr="003243A1" w:rsidRDefault="007F4AA1" w:rsidP="007F4AA1">
      <w:pPr>
        <w:pStyle w:val="TAPPara"/>
      </w:pPr>
    </w:p>
    <w:p w:rsidR="007F4AA1" w:rsidRPr="003243A1" w:rsidRDefault="007F4AA1" w:rsidP="007F4AA1">
      <w:pPr>
        <w:pStyle w:val="TAPSub"/>
        <w:rPr>
          <w:lang w:eastAsia="en-GB"/>
        </w:rPr>
      </w:pPr>
      <w:r w:rsidRPr="003243A1">
        <w:rPr>
          <w:lang w:eastAsia="en-GB"/>
        </w:rPr>
        <w:t>Capacitors in series</w:t>
      </w:r>
    </w:p>
    <w:p w:rsidR="007F4AA1" w:rsidRPr="003243A1" w:rsidRDefault="007F4AA1" w:rsidP="007F4AA1">
      <w:pPr>
        <w:pStyle w:val="TAPPara"/>
      </w:pPr>
      <w:r w:rsidRPr="003243A1">
        <w:t>Three capacitors C</w:t>
      </w:r>
      <w:r w:rsidRPr="003243A1">
        <w:rPr>
          <w:vertAlign w:val="subscript"/>
        </w:rPr>
        <w:t>1</w:t>
      </w:r>
      <w:r w:rsidRPr="003243A1">
        <w:t>, C</w:t>
      </w:r>
      <w:r w:rsidRPr="003243A1">
        <w:rPr>
          <w:vertAlign w:val="subscript"/>
        </w:rPr>
        <w:t>2</w:t>
      </w:r>
      <w:r w:rsidRPr="003243A1">
        <w:t xml:space="preserve"> and C</w:t>
      </w:r>
      <w:r w:rsidRPr="003243A1">
        <w:rPr>
          <w:vertAlign w:val="subscript"/>
        </w:rPr>
        <w:t>3</w:t>
      </w:r>
      <w:r w:rsidRPr="003243A1">
        <w:t xml:space="preserve"> connected in series are shown below. A potential difference V is applied across all three.</w:t>
      </w:r>
    </w:p>
    <w:p w:rsidR="007F4AA1" w:rsidRPr="003243A1" w:rsidRDefault="007F4AA1" w:rsidP="007F4AA1">
      <w:pPr>
        <w:pStyle w:val="TAPPara"/>
      </w:pPr>
      <w:r>
        <w:rPr>
          <w:noProof/>
          <w:lang w:val="es-ES" w:eastAsia="es-ES"/>
        </w:rPr>
        <w:drawing>
          <wp:inline distT="0" distB="0" distL="0" distR="0">
            <wp:extent cx="3381375" cy="1162050"/>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381375" cy="1162050"/>
                    </a:xfrm>
                    <a:prstGeom prst="rect">
                      <a:avLst/>
                    </a:prstGeom>
                    <a:noFill/>
                    <a:ln w="9525">
                      <a:noFill/>
                      <a:miter lim="800000"/>
                      <a:headEnd/>
                      <a:tailEnd/>
                    </a:ln>
                  </pic:spPr>
                </pic:pic>
              </a:graphicData>
            </a:graphic>
          </wp:inline>
        </w:drawing>
      </w:r>
    </w:p>
    <w:p w:rsidR="007F4AA1" w:rsidRPr="003243A1" w:rsidRDefault="007F4AA1" w:rsidP="007F4AA1">
      <w:pPr>
        <w:pStyle w:val="TAPPara"/>
      </w:pPr>
      <w:r w:rsidRPr="003243A1">
        <w:t xml:space="preserve">Work through question 2 in order to obtain the value, in terms of </w:t>
      </w:r>
      <w:r w:rsidRPr="003243A1">
        <w:rPr>
          <w:i/>
          <w:iCs/>
        </w:rPr>
        <w:t>C</w:t>
      </w:r>
      <w:r w:rsidRPr="003243A1">
        <w:rPr>
          <w:vertAlign w:val="subscript"/>
        </w:rPr>
        <w:t>1</w:t>
      </w:r>
      <w:r w:rsidRPr="003243A1">
        <w:t xml:space="preserve">, </w:t>
      </w:r>
      <w:r w:rsidRPr="003243A1">
        <w:rPr>
          <w:i/>
          <w:iCs/>
        </w:rPr>
        <w:t>C</w:t>
      </w:r>
      <w:r w:rsidRPr="003243A1">
        <w:rPr>
          <w:vertAlign w:val="subscript"/>
        </w:rPr>
        <w:t>2</w:t>
      </w:r>
      <w:r w:rsidRPr="003243A1">
        <w:t xml:space="preserve"> and </w:t>
      </w:r>
      <w:r w:rsidRPr="003243A1">
        <w:rPr>
          <w:i/>
          <w:iCs/>
        </w:rPr>
        <w:t>C</w:t>
      </w:r>
      <w:r w:rsidRPr="003243A1">
        <w:rPr>
          <w:vertAlign w:val="subscript"/>
        </w:rPr>
        <w:t>3</w:t>
      </w:r>
      <w:r w:rsidRPr="003243A1">
        <w:t xml:space="preserve">, of a single capacitor </w:t>
      </w:r>
      <w:r w:rsidRPr="003243A1">
        <w:rPr>
          <w:i/>
          <w:iCs/>
        </w:rPr>
        <w:t xml:space="preserve">C </w:t>
      </w:r>
      <w:r w:rsidRPr="003243A1">
        <w:t>that would replace all three.</w:t>
      </w:r>
    </w:p>
    <w:p w:rsidR="007F4AA1" w:rsidRPr="003243A1" w:rsidRDefault="007F4AA1" w:rsidP="007F4AA1">
      <w:pPr>
        <w:pStyle w:val="TAPPara"/>
      </w:pPr>
    </w:p>
    <w:p w:rsidR="007F4AA1" w:rsidRPr="003243A1" w:rsidRDefault="007F4AA1" w:rsidP="007F4AA1">
      <w:pPr>
        <w:pStyle w:val="TAPPara"/>
      </w:pPr>
      <w:r w:rsidRPr="003243A1">
        <w:t>2</w:t>
      </w:r>
      <w:r>
        <w:t>.</w:t>
      </w:r>
      <w:r w:rsidRPr="003243A1">
        <w:t xml:space="preserve"> (</w:t>
      </w:r>
      <w:proofErr w:type="gramStart"/>
      <w:r w:rsidRPr="003243A1">
        <w:t>a</w:t>
      </w:r>
      <w:proofErr w:type="gramEnd"/>
      <w:r w:rsidRPr="003243A1">
        <w:t xml:space="preserve">) </w:t>
      </w:r>
      <w:r>
        <w:tab/>
      </w:r>
      <w:r w:rsidRPr="003243A1">
        <w:t>The diagram above shows that each capacitor has an identical charge.</w:t>
      </w:r>
    </w:p>
    <w:p w:rsidR="007F4AA1" w:rsidRDefault="007F4AA1" w:rsidP="007F4AA1">
      <w:pPr>
        <w:pStyle w:val="TAPPara"/>
        <w:ind w:firstLine="720"/>
      </w:pPr>
      <w:r w:rsidRPr="003243A1">
        <w:t>Explain how this comes about.</w:t>
      </w:r>
    </w:p>
    <w:p w:rsidR="007F4AA1" w:rsidRDefault="007F4AA1" w:rsidP="007F4AA1">
      <w:pPr>
        <w:pStyle w:val="TAPPara"/>
        <w:ind w:firstLine="720"/>
      </w:pPr>
    </w:p>
    <w:p w:rsidR="007F4AA1" w:rsidRDefault="007F4AA1" w:rsidP="007F4AA1">
      <w:pPr>
        <w:pStyle w:val="TAPPara"/>
        <w:ind w:firstLine="720"/>
      </w:pPr>
    </w:p>
    <w:p w:rsidR="007F4AA1" w:rsidRDefault="007F4AA1" w:rsidP="007F4AA1">
      <w:pPr>
        <w:pStyle w:val="TAPPara"/>
        <w:ind w:firstLine="720"/>
      </w:pPr>
    </w:p>
    <w:p w:rsidR="007F4AA1" w:rsidRDefault="007F4AA1" w:rsidP="007F4AA1">
      <w:pPr>
        <w:pStyle w:val="TAPPara"/>
        <w:ind w:firstLine="720"/>
      </w:pPr>
    </w:p>
    <w:p w:rsidR="007F4AA1" w:rsidRPr="003243A1" w:rsidRDefault="007F4AA1" w:rsidP="007F4AA1">
      <w:pPr>
        <w:pStyle w:val="TAPPara"/>
        <w:ind w:firstLine="720"/>
      </w:pPr>
    </w:p>
    <w:p w:rsidR="007F4AA1" w:rsidRPr="003243A1" w:rsidRDefault="007F4AA1" w:rsidP="007F4AA1">
      <w:pPr>
        <w:pStyle w:val="TAPPara"/>
      </w:pPr>
      <w:r>
        <w:t xml:space="preserve">    </w:t>
      </w:r>
      <w:r w:rsidRPr="003243A1">
        <w:t xml:space="preserve">(b) </w:t>
      </w:r>
      <w:r>
        <w:tab/>
      </w:r>
      <w:r w:rsidRPr="003243A1">
        <w:t>Write down expressions for the following</w:t>
      </w:r>
    </w:p>
    <w:p w:rsidR="007F4AA1" w:rsidRDefault="007F4AA1" w:rsidP="007F4AA1">
      <w:pPr>
        <w:pStyle w:val="TAPPara"/>
        <w:rPr>
          <w:vertAlign w:val="subscript"/>
        </w:rPr>
      </w:pPr>
      <w:r>
        <w:t xml:space="preserve">       </w:t>
      </w:r>
      <w:r w:rsidRPr="003243A1">
        <w:t>(</w:t>
      </w:r>
      <w:proofErr w:type="spellStart"/>
      <w:r w:rsidRPr="003243A1">
        <w:t>i</w:t>
      </w:r>
      <w:proofErr w:type="spellEnd"/>
      <w:r w:rsidRPr="003243A1">
        <w:t xml:space="preserve">) </w:t>
      </w:r>
      <w:r>
        <w:tab/>
      </w:r>
      <w:r w:rsidRPr="003243A1">
        <w:rPr>
          <w:i/>
          <w:iCs/>
        </w:rPr>
        <w:t>V</w:t>
      </w:r>
      <w:r w:rsidRPr="003243A1">
        <w:rPr>
          <w:vertAlign w:val="subscript"/>
        </w:rPr>
        <w:t xml:space="preserve">1 </w:t>
      </w:r>
      <w:r w:rsidRPr="003243A1">
        <w:t xml:space="preserve">in terms of </w:t>
      </w:r>
      <w:r w:rsidRPr="003243A1">
        <w:rPr>
          <w:i/>
          <w:iCs/>
        </w:rPr>
        <w:t xml:space="preserve">Q </w:t>
      </w:r>
      <w:r w:rsidRPr="003243A1">
        <w:t xml:space="preserve">and </w:t>
      </w:r>
      <w:r w:rsidRPr="003243A1">
        <w:rPr>
          <w:i/>
          <w:iCs/>
        </w:rPr>
        <w:t>C</w:t>
      </w:r>
      <w:r w:rsidRPr="003243A1">
        <w:rPr>
          <w:vertAlign w:val="subscript"/>
        </w:rPr>
        <w:t>1</w:t>
      </w:r>
    </w:p>
    <w:p w:rsidR="007F4AA1" w:rsidRPr="003243A1" w:rsidRDefault="007F4AA1" w:rsidP="007F4AA1">
      <w:pPr>
        <w:pStyle w:val="TAPPara"/>
      </w:pPr>
    </w:p>
    <w:p w:rsidR="007F4AA1" w:rsidRDefault="007F4AA1" w:rsidP="007F4AA1">
      <w:pPr>
        <w:pStyle w:val="TAPPara"/>
        <w:rPr>
          <w:vertAlign w:val="subscript"/>
        </w:rPr>
      </w:pPr>
      <w:r>
        <w:t xml:space="preserve">       </w:t>
      </w:r>
      <w:r w:rsidRPr="003243A1">
        <w:t xml:space="preserve">(ii) </w:t>
      </w:r>
      <w:r>
        <w:tab/>
      </w:r>
      <w:r w:rsidRPr="003243A1">
        <w:rPr>
          <w:i/>
          <w:iCs/>
        </w:rPr>
        <w:t>V</w:t>
      </w:r>
      <w:r w:rsidRPr="003243A1">
        <w:rPr>
          <w:vertAlign w:val="subscript"/>
        </w:rPr>
        <w:t>2</w:t>
      </w:r>
      <w:r w:rsidRPr="003243A1">
        <w:t xml:space="preserve"> in terms of </w:t>
      </w:r>
      <w:r w:rsidRPr="003243A1">
        <w:rPr>
          <w:i/>
          <w:iCs/>
        </w:rPr>
        <w:t xml:space="preserve">Q </w:t>
      </w:r>
      <w:r w:rsidRPr="003243A1">
        <w:t xml:space="preserve">and </w:t>
      </w:r>
      <w:r w:rsidRPr="003243A1">
        <w:rPr>
          <w:i/>
          <w:iCs/>
        </w:rPr>
        <w:t>C</w:t>
      </w:r>
      <w:r w:rsidRPr="003243A1">
        <w:rPr>
          <w:vertAlign w:val="subscript"/>
        </w:rPr>
        <w:t>2</w:t>
      </w:r>
    </w:p>
    <w:p w:rsidR="007F4AA1" w:rsidRPr="003243A1" w:rsidRDefault="007F4AA1" w:rsidP="007F4AA1">
      <w:pPr>
        <w:pStyle w:val="TAPPara"/>
      </w:pPr>
    </w:p>
    <w:p w:rsidR="007F4AA1" w:rsidRDefault="007F4AA1" w:rsidP="007F4AA1">
      <w:pPr>
        <w:pStyle w:val="TAPPara"/>
        <w:rPr>
          <w:vertAlign w:val="subscript"/>
        </w:rPr>
      </w:pPr>
      <w:r>
        <w:t xml:space="preserve">       </w:t>
      </w:r>
      <w:r w:rsidRPr="003243A1">
        <w:t xml:space="preserve">(iii) </w:t>
      </w:r>
      <w:r>
        <w:tab/>
      </w:r>
      <w:r w:rsidRPr="003243A1">
        <w:rPr>
          <w:i/>
          <w:iCs/>
        </w:rPr>
        <w:t>V</w:t>
      </w:r>
      <w:r w:rsidRPr="003243A1">
        <w:rPr>
          <w:vertAlign w:val="subscript"/>
        </w:rPr>
        <w:t>3</w:t>
      </w:r>
      <w:r w:rsidRPr="003243A1">
        <w:t xml:space="preserve"> in terms of </w:t>
      </w:r>
      <w:r w:rsidRPr="003243A1">
        <w:rPr>
          <w:i/>
          <w:iCs/>
        </w:rPr>
        <w:t xml:space="preserve">Q </w:t>
      </w:r>
      <w:r w:rsidRPr="003243A1">
        <w:t xml:space="preserve">and </w:t>
      </w:r>
      <w:r w:rsidRPr="003243A1">
        <w:rPr>
          <w:i/>
          <w:iCs/>
        </w:rPr>
        <w:t>C</w:t>
      </w:r>
      <w:r w:rsidRPr="003243A1">
        <w:rPr>
          <w:vertAlign w:val="subscript"/>
        </w:rPr>
        <w:t>3</w:t>
      </w:r>
    </w:p>
    <w:p w:rsidR="007F4AA1" w:rsidRPr="003243A1" w:rsidRDefault="007F4AA1" w:rsidP="007F4AA1">
      <w:pPr>
        <w:pStyle w:val="TAPPara"/>
      </w:pPr>
    </w:p>
    <w:p w:rsidR="007F4AA1" w:rsidRDefault="007F4AA1" w:rsidP="007F4AA1">
      <w:pPr>
        <w:pStyle w:val="TAPPara"/>
        <w:rPr>
          <w:i/>
          <w:iCs/>
        </w:rPr>
      </w:pPr>
      <w:r>
        <w:t xml:space="preserve">      </w:t>
      </w:r>
      <w:r w:rsidRPr="003243A1">
        <w:t xml:space="preserve">(iv) </w:t>
      </w:r>
      <w:r>
        <w:tab/>
      </w:r>
      <w:r w:rsidRPr="003243A1">
        <w:rPr>
          <w:i/>
          <w:iCs/>
        </w:rPr>
        <w:t xml:space="preserve">V </w:t>
      </w:r>
      <w:r w:rsidRPr="003243A1">
        <w:t xml:space="preserve">in terms of </w:t>
      </w:r>
      <w:r w:rsidRPr="003243A1">
        <w:rPr>
          <w:i/>
          <w:iCs/>
        </w:rPr>
        <w:t xml:space="preserve">Q </w:t>
      </w:r>
      <w:r w:rsidRPr="003243A1">
        <w:t xml:space="preserve">and </w:t>
      </w:r>
      <w:r w:rsidRPr="003243A1">
        <w:rPr>
          <w:i/>
          <w:iCs/>
        </w:rPr>
        <w:t>C</w:t>
      </w:r>
    </w:p>
    <w:p w:rsidR="007F4AA1" w:rsidRPr="003243A1" w:rsidRDefault="007F4AA1" w:rsidP="007F4AA1">
      <w:pPr>
        <w:pStyle w:val="TAPPara"/>
        <w:rPr>
          <w:i/>
          <w:iCs/>
        </w:rPr>
      </w:pPr>
    </w:p>
    <w:p w:rsidR="007F4AA1" w:rsidRDefault="007F4AA1" w:rsidP="007F4AA1">
      <w:pPr>
        <w:pStyle w:val="TAPPara"/>
        <w:ind w:left="720" w:hanging="720"/>
      </w:pPr>
      <w:r>
        <w:t xml:space="preserve">  </w:t>
      </w:r>
      <w:r w:rsidRPr="003243A1">
        <w:t xml:space="preserve">(c) </w:t>
      </w:r>
      <w:r>
        <w:tab/>
      </w:r>
      <w:r w:rsidRPr="003243A1">
        <w:t xml:space="preserve">What is the total potential difference </w:t>
      </w:r>
      <w:r w:rsidRPr="003243A1">
        <w:rPr>
          <w:i/>
          <w:iCs/>
        </w:rPr>
        <w:t xml:space="preserve">V </w:t>
      </w:r>
      <w:r w:rsidRPr="003243A1">
        <w:t xml:space="preserve">across all three capacitors in terms of </w:t>
      </w:r>
      <w:r w:rsidRPr="003243A1">
        <w:rPr>
          <w:i/>
          <w:iCs/>
        </w:rPr>
        <w:t>V</w:t>
      </w:r>
      <w:r w:rsidRPr="003243A1">
        <w:rPr>
          <w:vertAlign w:val="subscript"/>
        </w:rPr>
        <w:t>1</w:t>
      </w:r>
      <w:r w:rsidRPr="003243A1">
        <w:t xml:space="preserve">, </w:t>
      </w:r>
      <w:r w:rsidRPr="003243A1">
        <w:rPr>
          <w:i/>
          <w:iCs/>
        </w:rPr>
        <w:t>V</w:t>
      </w:r>
      <w:r w:rsidRPr="003243A1">
        <w:rPr>
          <w:vertAlign w:val="subscript"/>
        </w:rPr>
        <w:t>2</w:t>
      </w:r>
      <w:r w:rsidRPr="003243A1">
        <w:t xml:space="preserve"> and </w:t>
      </w:r>
      <w:r w:rsidRPr="003243A1">
        <w:rPr>
          <w:i/>
          <w:iCs/>
        </w:rPr>
        <w:t>V</w:t>
      </w:r>
      <w:r w:rsidRPr="003243A1">
        <w:rPr>
          <w:vertAlign w:val="subscript"/>
        </w:rPr>
        <w:t>3</w:t>
      </w:r>
      <w:r w:rsidRPr="003243A1">
        <w:t>?</w:t>
      </w:r>
    </w:p>
    <w:p w:rsidR="007F4AA1" w:rsidRDefault="007F4AA1" w:rsidP="007F4AA1">
      <w:pPr>
        <w:pStyle w:val="TAPPara"/>
        <w:ind w:left="720" w:hanging="720"/>
      </w:pPr>
    </w:p>
    <w:p w:rsidR="007F4AA1" w:rsidRPr="003243A1" w:rsidRDefault="007F4AA1" w:rsidP="007F4AA1">
      <w:pPr>
        <w:pStyle w:val="TAPPara"/>
        <w:ind w:left="720" w:hanging="720"/>
      </w:pPr>
    </w:p>
    <w:p w:rsidR="007F4AA1" w:rsidRDefault="007F4AA1" w:rsidP="007F4AA1">
      <w:pPr>
        <w:pStyle w:val="TAPPara"/>
      </w:pPr>
      <w:r>
        <w:t xml:space="preserve">  </w:t>
      </w:r>
      <w:r w:rsidRPr="003243A1">
        <w:t xml:space="preserve">(d) </w:t>
      </w:r>
      <w:r>
        <w:tab/>
      </w:r>
      <w:r w:rsidRPr="003243A1">
        <w:t xml:space="preserve">Using your answers to (b) and (c), obtain an expression for </w:t>
      </w:r>
      <w:r w:rsidRPr="003243A1">
        <w:rPr>
          <w:i/>
          <w:iCs/>
        </w:rPr>
        <w:t>C</w:t>
      </w:r>
      <w:r>
        <w:rPr>
          <w:i/>
          <w:iCs/>
        </w:rPr>
        <w:t xml:space="preserve"> </w:t>
      </w:r>
      <w:r w:rsidRPr="003243A1">
        <w:t xml:space="preserve">in terms of </w:t>
      </w:r>
      <w:r w:rsidRPr="003243A1">
        <w:rPr>
          <w:i/>
          <w:iCs/>
        </w:rPr>
        <w:t>C</w:t>
      </w:r>
      <w:r w:rsidRPr="003243A1">
        <w:rPr>
          <w:vertAlign w:val="subscript"/>
        </w:rPr>
        <w:t>1</w:t>
      </w:r>
      <w:r w:rsidRPr="003243A1">
        <w:t xml:space="preserve">, </w:t>
      </w:r>
      <w:r w:rsidRPr="003243A1">
        <w:rPr>
          <w:i/>
          <w:iCs/>
        </w:rPr>
        <w:t>C</w:t>
      </w:r>
      <w:r w:rsidRPr="003243A1">
        <w:rPr>
          <w:vertAlign w:val="subscript"/>
        </w:rPr>
        <w:t>2</w:t>
      </w:r>
      <w:r w:rsidRPr="003243A1">
        <w:t xml:space="preserve"> and </w:t>
      </w:r>
      <w:r w:rsidRPr="003243A1">
        <w:rPr>
          <w:i/>
          <w:iCs/>
        </w:rPr>
        <w:t>C</w:t>
      </w:r>
      <w:r w:rsidRPr="003243A1">
        <w:rPr>
          <w:vertAlign w:val="subscript"/>
        </w:rPr>
        <w:t>3</w:t>
      </w:r>
      <w:r w:rsidRPr="003243A1">
        <w:t>.</w:t>
      </w:r>
    </w:p>
    <w:p w:rsidR="007F4AA1" w:rsidRDefault="007F4AA1" w:rsidP="007F4AA1">
      <w:pPr>
        <w:pStyle w:val="TAPPara"/>
        <w:rPr>
          <w:i/>
          <w:iCs/>
        </w:rPr>
      </w:pPr>
    </w:p>
    <w:p w:rsidR="007F4AA1" w:rsidRDefault="007F4AA1" w:rsidP="007F4AA1">
      <w:pPr>
        <w:pStyle w:val="TAPPara"/>
        <w:rPr>
          <w:i/>
          <w:iCs/>
        </w:rPr>
      </w:pPr>
    </w:p>
    <w:p w:rsidR="007F4AA1" w:rsidRPr="003243A1" w:rsidRDefault="007F4AA1" w:rsidP="007F4AA1">
      <w:pPr>
        <w:pStyle w:val="TAPPara"/>
        <w:rPr>
          <w:i/>
          <w:iCs/>
        </w:rPr>
      </w:pPr>
    </w:p>
    <w:p w:rsidR="007F4AA1" w:rsidRPr="003243A1" w:rsidRDefault="007F4AA1" w:rsidP="007F4AA1">
      <w:pPr>
        <w:pStyle w:val="TAPPara"/>
      </w:pPr>
      <w:r w:rsidRPr="003243A1">
        <w:t>You should have noticed that the expressions for capacitors joined in series and parallel are ‘the other way round’ to the expressions for resistors. Resistors in series are simply added together; for capacitors in series you need to add reciprocals and find the reciprocal of the result. Capacitors in parallel add together, whereas for resistors in parallel it is the reciprocals that must be added.</w:t>
      </w:r>
    </w:p>
    <w:p w:rsidR="007F4AA1" w:rsidRPr="003243A1" w:rsidRDefault="007F4AA1" w:rsidP="007F4AA1">
      <w:pPr>
        <w:pStyle w:val="TAPPara"/>
      </w:pPr>
    </w:p>
    <w:p w:rsidR="007F4AA1" w:rsidRPr="003243A1" w:rsidRDefault="007F4AA1" w:rsidP="007F4AA1">
      <w:pPr>
        <w:pStyle w:val="TAPPara"/>
        <w:ind w:left="720" w:hanging="720"/>
      </w:pPr>
      <w:r w:rsidRPr="003243A1">
        <w:t>3</w:t>
      </w:r>
      <w:r>
        <w:t>.</w:t>
      </w:r>
      <w:r>
        <w:tab/>
      </w:r>
      <w:r w:rsidRPr="003243A1">
        <w:t xml:space="preserve"> What is the combined capacitance of a 10 </w:t>
      </w:r>
      <w:r w:rsidRPr="003243A1">
        <w:rPr>
          <w:rFonts w:ascii="Symbol" w:hAnsi="Symbol"/>
        </w:rPr>
        <w:t></w:t>
      </w:r>
      <w:r w:rsidRPr="003243A1">
        <w:t xml:space="preserve">F capacitor, a 20 </w:t>
      </w:r>
      <w:r w:rsidRPr="003243A1">
        <w:rPr>
          <w:rFonts w:ascii="Symbol" w:hAnsi="Symbol"/>
        </w:rPr>
        <w:t></w:t>
      </w:r>
      <w:r w:rsidRPr="003243A1">
        <w:t xml:space="preserve">F capacitor and a 30 </w:t>
      </w:r>
      <w:r w:rsidRPr="003243A1">
        <w:rPr>
          <w:rFonts w:ascii="Symbol" w:hAnsi="Symbol"/>
        </w:rPr>
        <w:t></w:t>
      </w:r>
      <w:r w:rsidRPr="003243A1">
        <w:t>F capacitor connected (a) in parallel (b) in series?</w:t>
      </w:r>
    </w:p>
    <w:p w:rsidR="007F4AA1" w:rsidRDefault="007F4AA1" w:rsidP="007F4AA1">
      <w:pPr>
        <w:pStyle w:val="TAPPara"/>
      </w:pPr>
    </w:p>
    <w:p w:rsidR="007F4AA1" w:rsidRDefault="007F4AA1" w:rsidP="007F4AA1">
      <w:pPr>
        <w:pStyle w:val="TAPPara"/>
      </w:pPr>
    </w:p>
    <w:p w:rsidR="007F4AA1" w:rsidRDefault="007F4AA1" w:rsidP="007F4AA1">
      <w:pPr>
        <w:pStyle w:val="TAPPara"/>
      </w:pPr>
    </w:p>
    <w:p w:rsidR="007F4AA1" w:rsidRPr="003243A1" w:rsidRDefault="007F4AA1" w:rsidP="007F4AA1">
      <w:pPr>
        <w:pStyle w:val="TAPPara"/>
      </w:pPr>
    </w:p>
    <w:p w:rsidR="007F4AA1" w:rsidRPr="003243A1" w:rsidRDefault="007F4AA1" w:rsidP="007F4AA1">
      <w:pPr>
        <w:pStyle w:val="TAPPara"/>
        <w:ind w:left="720" w:hanging="720"/>
      </w:pPr>
      <w:r w:rsidRPr="003243A1">
        <w:t>4</w:t>
      </w:r>
      <w:r>
        <w:t>.</w:t>
      </w:r>
      <w:r>
        <w:tab/>
      </w:r>
      <w:r w:rsidRPr="003243A1">
        <w:t xml:space="preserve"> What is the combined capacitance of a 10 </w:t>
      </w:r>
      <w:r w:rsidRPr="003243A1">
        <w:rPr>
          <w:rFonts w:ascii="Symbol" w:hAnsi="Symbol"/>
        </w:rPr>
        <w:t></w:t>
      </w:r>
      <w:r w:rsidRPr="003243A1">
        <w:t xml:space="preserve">F capacitor and a 20 </w:t>
      </w:r>
      <w:r w:rsidRPr="003243A1">
        <w:rPr>
          <w:rFonts w:ascii="Symbol" w:hAnsi="Symbol"/>
        </w:rPr>
        <w:t></w:t>
      </w:r>
      <w:r w:rsidRPr="003243A1">
        <w:t xml:space="preserve">F capacitor connected in parallel, and then connected in series to a 30 </w:t>
      </w:r>
      <w:r w:rsidRPr="003243A1">
        <w:rPr>
          <w:rFonts w:ascii="Symbol" w:hAnsi="Symbol"/>
        </w:rPr>
        <w:t></w:t>
      </w:r>
      <w:r w:rsidRPr="003243A1">
        <w:t>F capacitor as shown below.</w:t>
      </w:r>
    </w:p>
    <w:p w:rsidR="007F4AA1" w:rsidRPr="003243A1" w:rsidRDefault="007F4AA1" w:rsidP="007F4AA1">
      <w:pPr>
        <w:pStyle w:val="TAPPara"/>
      </w:pPr>
      <w:r>
        <w:rPr>
          <w:noProof/>
          <w:lang w:val="es-ES" w:eastAsia="es-ES"/>
        </w:rPr>
        <w:drawing>
          <wp:inline distT="0" distB="0" distL="0" distR="0">
            <wp:extent cx="2752725" cy="12573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752725" cy="1257300"/>
                    </a:xfrm>
                    <a:prstGeom prst="rect">
                      <a:avLst/>
                    </a:prstGeom>
                    <a:noFill/>
                    <a:ln w="9525">
                      <a:noFill/>
                      <a:miter lim="800000"/>
                      <a:headEnd/>
                      <a:tailEnd/>
                    </a:ln>
                  </pic:spPr>
                </pic:pic>
              </a:graphicData>
            </a:graphic>
          </wp:inline>
        </w:drawing>
      </w:r>
    </w:p>
    <w:p w:rsidR="007F4AA1" w:rsidRPr="003243A1" w:rsidRDefault="007F4AA1" w:rsidP="007F4AA1">
      <w:pPr>
        <w:pStyle w:val="TAPPara"/>
      </w:pPr>
    </w:p>
    <w:p w:rsidR="007F4AA1" w:rsidRPr="008612A7" w:rsidRDefault="007F4AA1" w:rsidP="007F4AA1">
      <w:pPr>
        <w:pStyle w:val="TAPSubCharChar"/>
      </w:pPr>
      <w:r w:rsidRPr="008612A7">
        <w:t>Calculating energy stored</w:t>
      </w:r>
    </w:p>
    <w:p w:rsidR="00FE2AC8" w:rsidRDefault="007F4AA1" w:rsidP="007F4AA1">
      <w:r w:rsidRPr="008612A7">
        <w:t xml:space="preserve">Having seen that the energy depends on the voltage, there are several approaches which lead to the relationship for the energy stored. </w:t>
      </w:r>
    </w:p>
    <w:p w:rsidR="007F4AA1" w:rsidRPr="008612A7" w:rsidRDefault="00FE2AC8" w:rsidP="007F4AA1">
      <w:r>
        <w:t xml:space="preserve">Remember! </w:t>
      </w:r>
      <w:proofErr w:type="gramStart"/>
      <w:r w:rsidR="007F4AA1" w:rsidRPr="00FE2AC8">
        <w:rPr>
          <w:b/>
        </w:rPr>
        <w:t>joules</w:t>
      </w:r>
      <w:proofErr w:type="gramEnd"/>
      <w:r w:rsidR="007F4AA1" w:rsidRPr="00FE2AC8">
        <w:rPr>
          <w:b/>
        </w:rPr>
        <w:t xml:space="preserve"> = coulombs </w:t>
      </w:r>
      <w:r w:rsidR="007F4AA1" w:rsidRPr="00FE2AC8">
        <w:rPr>
          <w:b/>
        </w:rPr>
        <w:sym w:font="Symbol" w:char="F0B4"/>
      </w:r>
      <w:r w:rsidR="007F4AA1" w:rsidRPr="00FE2AC8">
        <w:rPr>
          <w:b/>
        </w:rPr>
        <w:t xml:space="preserve"> volts’</w:t>
      </w:r>
      <w:r w:rsidR="007F4AA1" w:rsidRPr="008612A7">
        <w:t>.</w:t>
      </w:r>
    </w:p>
    <w:p w:rsidR="007F4AA1" w:rsidRPr="008612A7" w:rsidRDefault="007F4AA1" w:rsidP="007F4AA1">
      <w:r w:rsidRPr="008612A7">
        <w:t xml:space="preserve">The simplest argument is that with a </w:t>
      </w:r>
      <w:proofErr w:type="gramStart"/>
      <w:r>
        <w:t>pd</w:t>
      </w:r>
      <w:proofErr w:type="gramEnd"/>
      <w:r w:rsidRPr="008612A7">
        <w:t xml:space="preserve"> V, a capacitor C will store charge Q, but the energy stored is not Q </w:t>
      </w:r>
      <w:r w:rsidRPr="008612A7">
        <w:sym w:font="Symbol" w:char="F0B4"/>
      </w:r>
      <w:r w:rsidRPr="008612A7">
        <w:t xml:space="preserve"> V. Why not? </w:t>
      </w:r>
    </w:p>
    <w:p w:rsidR="007F4AA1" w:rsidRPr="008612A7" w:rsidRDefault="007F4AA1" w:rsidP="007F4AA1"/>
    <w:p w:rsidR="007F4AA1" w:rsidRPr="008612A7" w:rsidRDefault="007F4AA1" w:rsidP="007F4AA1">
      <w:pPr>
        <w:rPr>
          <w:noProof/>
        </w:rPr>
      </w:pPr>
    </w:p>
    <w:p w:rsidR="007F4AA1" w:rsidRPr="008612A7" w:rsidRDefault="007F4AA1" w:rsidP="007F4AA1">
      <w:pPr>
        <w:rPr>
          <w:noProof/>
        </w:rPr>
      </w:pPr>
    </w:p>
    <w:p w:rsidR="007F4AA1" w:rsidRPr="008612A7" w:rsidRDefault="007F4AA1" w:rsidP="007F4AA1">
      <w:pPr>
        <w:rPr>
          <w:noProof/>
        </w:rPr>
      </w:pPr>
    </w:p>
    <w:p w:rsidR="007F4AA1" w:rsidRPr="008612A7" w:rsidRDefault="007F4AA1" w:rsidP="007F4AA1">
      <w:pPr>
        <w:rPr>
          <w:noProof/>
        </w:rPr>
      </w:pPr>
      <w:r w:rsidRPr="008612A7">
        <w:rPr>
          <w:noProof/>
        </w:rPr>
        <w:pict>
          <v:group id="_x0000_s1086" style="position:absolute;margin-left:43.05pt;margin-top:-2.8pt;width:342pt;height:178.1pt;z-index:251663360" coordorigin="5306,2393" coordsize="4714,3562">
            <v:group id="_x0000_s1087" style="position:absolute;left:6585;top:2430;width:3435;height:3150" coordorigin="6585,2430" coordsize="3435,3150">
              <v:shape id="_x0000_s1088" style="position:absolute;left:8370;top:3660;width:240;height:1920;mso-position-horizontal:absolute;mso-position-vertical:absolute" coordsize="240,1965" path="m,1949l,218,240,r,1965l,1949xe" fillcolor="black" stroked="f">
                <v:fill r:id="rId8" o:title="Light upward diagonal" type="pattern"/>
                <v:path arrowok="t"/>
              </v:shape>
              <v:group id="_x0000_s1089" style="position:absolute;left:6585;top:2430;width:3435;height:3150" coordorigin="6765,2550" coordsize="3435,3150">
                <v:shape id="_x0000_s1090" style="position:absolute;left:6765;top:2550;width:3435;height:3150;mso-position-horizontal:absolute;mso-position-vertical:absolute" coordsize="3435,3150" path="m,l,3150r3435,e" filled="f" strokeweight="1.5pt">
                  <v:path arrowok="t"/>
                </v:shape>
                <v:line id="_x0000_s1091" style="position:absolute;flip:y" from="6765,2880" to="9750,5685" strokecolor="blue" strokeweight="1.5pt"/>
                <v:line id="_x0000_s1092" style="position:absolute" from="6765,3900" to="8730,3901" strokeweight="1.5pt">
                  <v:stroke dashstyle="dash"/>
                </v:line>
              </v:group>
              <v:line id="_x0000_s1093" style="position:absolute;flip:y" from="8370,3893" to="8371,5580" strokeweight="1pt">
                <v:stroke dashstyle="dash"/>
              </v:line>
              <v:line id="_x0000_s1094" style="position:absolute;flip:x y" from="8604,3676" to="8611,5573" strokeweight="1pt">
                <v:stroke dashstyle="dash"/>
              </v:line>
            </v:group>
            <v:shape id="_x0000_s1095" type="#_x0000_t202" style="position:absolute;left:9150;top:5588;width:833;height:367" filled="f" stroked="f">
              <v:textbox style="mso-next-textbox:#_x0000_s1095" inset=".5mm,.3mm,.5mm,.3mm">
                <w:txbxContent>
                  <w:p w:rsidR="007F4AA1" w:rsidRDefault="007F4AA1" w:rsidP="007F4AA1">
                    <w:pPr>
                      <w:pStyle w:val="Encabezado"/>
                      <w:rPr>
                        <w:rFonts w:ascii="Arial" w:hAnsi="Arial" w:cs="Arial"/>
                      </w:rPr>
                    </w:pPr>
                    <w:r>
                      <w:rPr>
                        <w:rFonts w:ascii="Arial" w:hAnsi="Arial" w:cs="Arial"/>
                      </w:rPr>
                      <w:t>Charge Q</w:t>
                    </w:r>
                  </w:p>
                </w:txbxContent>
              </v:textbox>
            </v:shape>
            <v:line id="_x0000_s1096" style="position:absolute;flip:x" from="8450,4689" to="8915,4689" strokeweight="1.5pt">
              <v:stroke endarrow="block" endarrowwidth="narrow" endarrowlength="short"/>
            </v:line>
            <v:shape id="_x0000_s1097" type="#_x0000_t202" style="position:absolute;left:8918;top:4492;width:488;height:450" filled="f" stroked="f">
              <v:textbox style="mso-next-textbox:#_x0000_s1097" inset=".5mm,.3mm,.5mm,.3mm">
                <w:txbxContent>
                  <w:p w:rsidR="007F4AA1" w:rsidRDefault="007F4AA1" w:rsidP="007F4AA1">
                    <w:pPr>
                      <w:rPr>
                        <w:b/>
                        <w:bCs/>
                      </w:rPr>
                    </w:pPr>
                    <w:r>
                      <w:rPr>
                        <w:rFonts w:ascii="Symbol" w:hAnsi="Symbol"/>
                        <w:b/>
                        <w:bCs/>
                      </w:rPr>
                      <w:t></w:t>
                    </w:r>
                    <w:r>
                      <w:rPr>
                        <w:rFonts w:ascii="Arial" w:hAnsi="Arial" w:cs="Arial"/>
                        <w:b/>
                        <w:bCs/>
                      </w:rPr>
                      <w:t>Q</w:t>
                    </w:r>
                  </w:p>
                </w:txbxContent>
              </v:textbox>
            </v:shape>
            <v:shape id="_x0000_s1098" type="#_x0000_t202" style="position:absolute;left:6199;top:3608;width:420;height:427" filled="f" stroked="f">
              <v:textbox style="mso-next-textbox:#_x0000_s1098" inset=".5mm,.3mm,.5mm,.3mm">
                <w:txbxContent>
                  <w:p w:rsidR="007F4AA1" w:rsidRDefault="007F4AA1" w:rsidP="007F4AA1">
                    <w:pPr>
                      <w:jc w:val="center"/>
                      <w:rPr>
                        <w:rFonts w:ascii="Arial" w:hAnsi="Arial" w:cs="Arial"/>
                        <w:b/>
                        <w:bCs/>
                      </w:rPr>
                    </w:pPr>
                    <w:r>
                      <w:rPr>
                        <w:rFonts w:ascii="Arial" w:hAnsi="Arial" w:cs="Arial"/>
                        <w:b/>
                        <w:bCs/>
                      </w:rPr>
                      <w:t>V</w:t>
                    </w:r>
                  </w:p>
                </w:txbxContent>
              </v:textbox>
            </v:shape>
            <v:shape id="_x0000_s1099" type="#_x0000_t202" style="position:absolute;left:5306;top:2393;width:1448;height:487" filled="f" stroked="f">
              <v:textbox style="mso-next-textbox:#_x0000_s1099" inset=".5mm,.3mm,.5mm,.3mm">
                <w:txbxContent>
                  <w:p w:rsidR="007F4AA1" w:rsidRDefault="007F4AA1" w:rsidP="007F4AA1">
                    <w:r>
                      <w:t>Potential difference</w:t>
                    </w:r>
                  </w:p>
                </w:txbxContent>
              </v:textbox>
            </v:shape>
          </v:group>
        </w:pict>
      </w:r>
    </w:p>
    <w:p w:rsidR="007F4AA1" w:rsidRPr="008612A7" w:rsidRDefault="007F4AA1" w:rsidP="007F4AA1">
      <w:pPr>
        <w:rPr>
          <w:noProof/>
        </w:rPr>
      </w:pPr>
    </w:p>
    <w:p w:rsidR="007F4AA1" w:rsidRPr="008612A7" w:rsidRDefault="007F4AA1" w:rsidP="007F4AA1">
      <w:pPr>
        <w:rPr>
          <w:noProof/>
        </w:rPr>
      </w:pPr>
    </w:p>
    <w:p w:rsidR="007F4AA1" w:rsidRPr="008612A7" w:rsidRDefault="007F4AA1" w:rsidP="007F4AA1">
      <w:pPr>
        <w:rPr>
          <w:noProof/>
        </w:rPr>
      </w:pPr>
    </w:p>
    <w:p w:rsidR="007F4AA1" w:rsidRPr="008612A7" w:rsidRDefault="007F4AA1" w:rsidP="007F4AA1">
      <w:pPr>
        <w:rPr>
          <w:noProof/>
        </w:rPr>
      </w:pPr>
    </w:p>
    <w:p w:rsidR="007F4AA1" w:rsidRPr="008612A7" w:rsidRDefault="007F4AA1" w:rsidP="007F4AA1">
      <w:pPr>
        <w:rPr>
          <w:noProof/>
        </w:rPr>
      </w:pPr>
    </w:p>
    <w:p w:rsidR="007F4AA1" w:rsidRPr="008612A7" w:rsidRDefault="007F4AA1" w:rsidP="007F4AA1">
      <w:pPr>
        <w:rPr>
          <w:noProof/>
        </w:rPr>
      </w:pPr>
    </w:p>
    <w:p w:rsidR="00FE2AC8" w:rsidRDefault="00FE2AC8" w:rsidP="007F4AA1">
      <w:pPr>
        <w:rPr>
          <w:noProof/>
        </w:rPr>
      </w:pPr>
    </w:p>
    <w:p w:rsidR="007F4AA1" w:rsidRPr="008612A7" w:rsidRDefault="007F4AA1" w:rsidP="007F4AA1">
      <w:pPr>
        <w:rPr>
          <w:noProof/>
        </w:rPr>
      </w:pPr>
      <w:r w:rsidRPr="008612A7">
        <w:rPr>
          <w:noProof/>
        </w:rPr>
        <w:t>At first, it is easy to push charge on to the capacitor, as there is no charge there to repel it. As the charge stored increases, there is more repulsion and it is harder (more work must be done) to push the next lot of charge on.</w:t>
      </w:r>
    </w:p>
    <w:p w:rsidR="007F4AA1" w:rsidRPr="008612A7" w:rsidRDefault="007F4AA1" w:rsidP="007F4AA1">
      <w:r w:rsidRPr="008612A7">
        <w:t xml:space="preserve">A first try says that the </w:t>
      </w:r>
      <w:proofErr w:type="gramStart"/>
      <w:r>
        <w:t>pd</w:t>
      </w:r>
      <w:proofErr w:type="gramEnd"/>
      <w:r w:rsidRPr="008612A7">
        <w:t xml:space="preserve"> was on average V/2, so the energy transformed was Q </w:t>
      </w:r>
      <w:r w:rsidRPr="008612A7">
        <w:sym w:font="Symbol" w:char="F0B4"/>
      </w:r>
      <w:r w:rsidRPr="008612A7">
        <w:t xml:space="preserve"> V/2. </w:t>
      </w:r>
    </w:p>
    <w:p w:rsidR="007F4AA1" w:rsidRPr="008612A7" w:rsidRDefault="007F4AA1" w:rsidP="007F4AA1">
      <w:r w:rsidRPr="008612A7">
        <w:t xml:space="preserve">A more general approach says that in moving the charge </w:t>
      </w:r>
      <w:r w:rsidRPr="008612A7">
        <w:rPr>
          <w:rFonts w:ascii="Symbol" w:hAnsi="Symbol"/>
        </w:rPr>
        <w:t></w:t>
      </w:r>
      <w:r w:rsidRPr="008612A7">
        <w:t xml:space="preserve">Q, the </w:t>
      </w:r>
      <w:proofErr w:type="gramStart"/>
      <w:r>
        <w:t>pd</w:t>
      </w:r>
      <w:proofErr w:type="gramEnd"/>
      <w:r w:rsidRPr="008612A7">
        <w:t xml:space="preserve"> does not change significantly, so the energy transformed is V </w:t>
      </w:r>
      <w:r w:rsidRPr="008612A7">
        <w:sym w:font="Symbol" w:char="F0B4"/>
      </w:r>
      <w:r w:rsidRPr="008612A7">
        <w:t xml:space="preserve"> </w:t>
      </w:r>
      <w:r w:rsidRPr="008612A7">
        <w:rPr>
          <w:rFonts w:ascii="Symbol" w:hAnsi="Symbol"/>
        </w:rPr>
        <w:t></w:t>
      </w:r>
      <w:r w:rsidRPr="008612A7">
        <w:t>Q. But this is just the area of the narrow strip, so the total energy will be the triangular area under the graph.</w:t>
      </w:r>
    </w:p>
    <w:p w:rsidR="007F4AA1" w:rsidRPr="008612A7" w:rsidRDefault="007F4AA1" w:rsidP="007F4AA1">
      <w:proofErr w:type="gramStart"/>
      <w:r w:rsidRPr="008612A7">
        <w:t>i.e</w:t>
      </w:r>
      <w:proofErr w:type="gramEnd"/>
      <w:r w:rsidRPr="008612A7">
        <w:t>. Energy stored in the capacitor =  1/2 QV = 1/2 CV</w:t>
      </w:r>
      <w:r w:rsidRPr="008612A7">
        <w:rPr>
          <w:vertAlign w:val="superscript"/>
        </w:rPr>
        <w:t>2</w:t>
      </w:r>
      <w:r w:rsidRPr="008612A7">
        <w:t xml:space="preserve"> = 1/2 Q</w:t>
      </w:r>
      <w:r w:rsidRPr="008612A7">
        <w:rPr>
          <w:vertAlign w:val="superscript"/>
        </w:rPr>
        <w:t>2</w:t>
      </w:r>
      <w:r w:rsidRPr="008612A7">
        <w:t>/C</w:t>
      </w:r>
    </w:p>
    <w:p w:rsidR="007F4AA1" w:rsidRPr="008612A7" w:rsidRDefault="00FE2AC8" w:rsidP="007F4AA1">
      <w:r>
        <w:t>(You could show this by</w:t>
      </w:r>
      <w:r w:rsidR="007F4AA1" w:rsidRPr="008612A7">
        <w:t xml:space="preserve"> integration.</w:t>
      </w:r>
      <w:r>
        <w:t>)</w:t>
      </w:r>
      <w:r w:rsidR="007F4AA1" w:rsidRPr="008612A7">
        <w:t xml:space="preserve"> </w:t>
      </w:r>
    </w:p>
    <w:p w:rsidR="007F4AA1" w:rsidRPr="008612A7" w:rsidRDefault="007F4AA1" w:rsidP="007F4AA1"/>
    <w:p w:rsidR="007F4AA1" w:rsidRPr="008612A7" w:rsidRDefault="007F4AA1" w:rsidP="007F4AA1">
      <w:pPr>
        <w:pStyle w:val="TAPSubCharChar"/>
      </w:pPr>
      <w:r w:rsidRPr="008612A7">
        <w:t>Worked example: Energy stored</w:t>
      </w:r>
    </w:p>
    <w:p w:rsidR="007F4AA1" w:rsidRPr="008612A7" w:rsidRDefault="007F4AA1" w:rsidP="007F4AA1">
      <w:r w:rsidRPr="008612A7">
        <w:t xml:space="preserve">A 10 </w:t>
      </w:r>
      <w:r w:rsidRPr="008612A7">
        <w:rPr>
          <w:rFonts w:ascii="Symbol" w:hAnsi="Symbol"/>
        </w:rPr>
        <w:t></w:t>
      </w:r>
      <w:r w:rsidRPr="008612A7">
        <w:t>F capacitor is charged to 20 V. How much energy is stored?</w:t>
      </w:r>
    </w:p>
    <w:p w:rsidR="007F4AA1" w:rsidRPr="008612A7" w:rsidRDefault="00FE2AC8" w:rsidP="007F4AA1">
      <w:r>
        <w:t>Which equation?</w:t>
      </w:r>
    </w:p>
    <w:p w:rsidR="00FE2AC8" w:rsidRDefault="007F4AA1" w:rsidP="007F4AA1">
      <w:r w:rsidRPr="008612A7">
        <w:t xml:space="preserve">Energy stored = </w:t>
      </w:r>
    </w:p>
    <w:p w:rsidR="007F4AA1" w:rsidRDefault="007F4AA1" w:rsidP="007F4AA1">
      <w:proofErr w:type="gramStart"/>
      <w:r w:rsidRPr="008612A7">
        <w:t>calculate</w:t>
      </w:r>
      <w:proofErr w:type="gramEnd"/>
      <w:r w:rsidRPr="008612A7">
        <w:t xml:space="preserve"> the energy is stored at 10 V (i.e. at half the voltage). </w:t>
      </w:r>
    </w:p>
    <w:p w:rsidR="00FE2AC8" w:rsidRDefault="00FE2AC8" w:rsidP="007F4AA1"/>
    <w:p w:rsidR="00FE2AC8" w:rsidRDefault="00FE2AC8" w:rsidP="007F4AA1">
      <w:r>
        <w:t>Compare these values</w:t>
      </w:r>
    </w:p>
    <w:p w:rsidR="00FE2AC8" w:rsidRDefault="00FE2AC8" w:rsidP="007F4AA1"/>
    <w:p w:rsidR="00FE2AC8" w:rsidRDefault="00FE2AC8" w:rsidP="007F4AA1">
      <w:r>
        <w:t xml:space="preserve">Why is </w:t>
      </w:r>
      <w:proofErr w:type="gramStart"/>
      <w:r>
        <w:t>this the</w:t>
      </w:r>
      <w:proofErr w:type="gramEnd"/>
      <w:r>
        <w:t xml:space="preserve"> case?</w:t>
      </w:r>
    </w:p>
    <w:p w:rsidR="00FE2AC8" w:rsidRDefault="00FE2AC8" w:rsidP="007F4AA1"/>
    <w:p w:rsidR="00FE2AC8" w:rsidRPr="008612A7" w:rsidRDefault="00FE2AC8" w:rsidP="00FE2AC8">
      <w:pPr>
        <w:pStyle w:val="TAPMain"/>
      </w:pPr>
      <w:r w:rsidRPr="008612A7">
        <w:lastRenderedPageBreak/>
        <w:t>Energy stored in capacitors.</w:t>
      </w:r>
    </w:p>
    <w:p w:rsidR="00FE2AC8" w:rsidRPr="008612A7" w:rsidRDefault="00FE2AC8" w:rsidP="00FE2AC8">
      <w:pPr>
        <w:pStyle w:val="TAPPara"/>
      </w:pPr>
    </w:p>
    <w:p w:rsidR="00FE2AC8" w:rsidRPr="008612A7" w:rsidRDefault="00FE2AC8" w:rsidP="00FE2AC8">
      <w:pPr>
        <w:pStyle w:val="TAPSubCharChar"/>
      </w:pPr>
      <w:r w:rsidRPr="008612A7">
        <w:t>What to do</w:t>
      </w:r>
    </w:p>
    <w:p w:rsidR="00FE2AC8" w:rsidRPr="008612A7" w:rsidRDefault="00FE2AC8" w:rsidP="00FE2AC8">
      <w:pPr>
        <w:pStyle w:val="TAPPara"/>
      </w:pPr>
      <w:r w:rsidRPr="008612A7">
        <w:t>Work your way through the questions, preferably in the order in which they appear. The first few questions will give you some practice in using the equations relating to energy storage.</w:t>
      </w:r>
    </w:p>
    <w:p w:rsidR="00FE2AC8" w:rsidRPr="008612A7" w:rsidRDefault="00FE2AC8" w:rsidP="00FE2AC8">
      <w:pPr>
        <w:pStyle w:val="TAPPara"/>
      </w:pPr>
    </w:p>
    <w:p w:rsidR="00FE2AC8" w:rsidRPr="008612A7" w:rsidRDefault="00FE2AC8" w:rsidP="00FE2AC8">
      <w:pPr>
        <w:pStyle w:val="TAPSubCharChar"/>
      </w:pPr>
      <w:r w:rsidRPr="008612A7">
        <w:t>Questions</w:t>
      </w:r>
    </w:p>
    <w:p w:rsidR="00FE2AC8" w:rsidRPr="008612A7" w:rsidRDefault="00FE2AC8" w:rsidP="00FE2AC8">
      <w:pPr>
        <w:pStyle w:val="TAPPara"/>
      </w:pPr>
      <w:r w:rsidRPr="008612A7">
        <w:t>A 50 microfarad (</w:t>
      </w:r>
      <w:r w:rsidRPr="008612A7">
        <w:rPr>
          <w:rFonts w:ascii="Symbol" w:hAnsi="Symbol" w:cs="Symbol"/>
        </w:rPr>
        <w:t></w:t>
      </w:r>
      <w:r w:rsidRPr="008612A7">
        <w:t xml:space="preserve">F) capacitor is charged to a </w:t>
      </w:r>
      <w:proofErr w:type="gramStart"/>
      <w:r>
        <w:t>pd</w:t>
      </w:r>
      <w:proofErr w:type="gramEnd"/>
      <w:r w:rsidRPr="008612A7">
        <w:t xml:space="preserve"> of 60 V.</w:t>
      </w:r>
    </w:p>
    <w:p w:rsidR="00FE2AC8" w:rsidRPr="008612A7" w:rsidRDefault="00FE2AC8" w:rsidP="00FE2AC8">
      <w:pPr>
        <w:pStyle w:val="TAPPara"/>
      </w:pPr>
      <w:r w:rsidRPr="008612A7">
        <w:t>1.</w:t>
      </w:r>
      <w:r w:rsidRPr="008612A7">
        <w:tab/>
        <w:t>Calculate the charge on the capacitor.</w:t>
      </w:r>
      <w:r w:rsidRPr="008612A7">
        <w:br/>
      </w:r>
      <w:r w:rsidRPr="008612A7">
        <w:br/>
      </w:r>
      <w:r w:rsidRPr="008612A7">
        <w:br/>
      </w:r>
    </w:p>
    <w:p w:rsidR="00FE2AC8" w:rsidRPr="008612A7" w:rsidRDefault="00FE2AC8" w:rsidP="00FE2AC8">
      <w:pPr>
        <w:pStyle w:val="TAPPara"/>
      </w:pPr>
      <w:r w:rsidRPr="008612A7">
        <w:t>2.</w:t>
      </w:r>
      <w:r w:rsidRPr="008612A7">
        <w:tab/>
        <w:t>Calculate the energy stored.</w:t>
      </w:r>
      <w:r w:rsidRPr="008612A7">
        <w:br/>
      </w:r>
      <w:r w:rsidRPr="008612A7">
        <w:br/>
      </w:r>
      <w:r w:rsidRPr="008612A7">
        <w:br/>
      </w:r>
    </w:p>
    <w:p w:rsidR="00FE2AC8" w:rsidRPr="008612A7" w:rsidRDefault="00FE2AC8" w:rsidP="00FE2AC8">
      <w:pPr>
        <w:pStyle w:val="TAPPara"/>
      </w:pPr>
      <w:r w:rsidRPr="008612A7">
        <w:t>3.</w:t>
      </w:r>
      <w:r w:rsidRPr="008612A7">
        <w:tab/>
        <w:t xml:space="preserve">Calculate the energy stored when the </w:t>
      </w:r>
      <w:proofErr w:type="gramStart"/>
      <w:r>
        <w:t>pd</w:t>
      </w:r>
      <w:proofErr w:type="gramEnd"/>
      <w:r w:rsidRPr="008612A7">
        <w:t xml:space="preserve"> is doubled to 120 V.</w:t>
      </w:r>
      <w:r w:rsidRPr="008612A7">
        <w:br/>
      </w:r>
      <w:r w:rsidRPr="008612A7">
        <w:br/>
      </w:r>
      <w:r w:rsidRPr="008612A7">
        <w:br/>
      </w:r>
    </w:p>
    <w:p w:rsidR="00FE2AC8" w:rsidRPr="008612A7" w:rsidRDefault="00FE2AC8" w:rsidP="00FE2AC8">
      <w:pPr>
        <w:pStyle w:val="TAPPara"/>
        <w:ind w:left="720" w:hanging="720"/>
      </w:pPr>
      <w:r w:rsidRPr="008612A7">
        <w:t>4.</w:t>
      </w:r>
      <w:r w:rsidRPr="008612A7">
        <w:tab/>
        <w:t xml:space="preserve">Compare your answers to questions 2 and 3. What does this tell you about the relationship between the energy stored by a capacitor and the </w:t>
      </w:r>
      <w:proofErr w:type="gramStart"/>
      <w:r>
        <w:t>pd</w:t>
      </w:r>
      <w:proofErr w:type="gramEnd"/>
      <w:r w:rsidRPr="008612A7">
        <w:t xml:space="preserve"> to which it has been charged?</w:t>
      </w:r>
      <w:r w:rsidRPr="008612A7">
        <w:br/>
      </w:r>
      <w:r w:rsidRPr="008612A7">
        <w:br/>
      </w:r>
      <w:r w:rsidRPr="008612A7">
        <w:br/>
      </w:r>
    </w:p>
    <w:p w:rsidR="00FE2AC8" w:rsidRPr="008612A7" w:rsidRDefault="00FE2AC8" w:rsidP="00FE2AC8">
      <w:pPr>
        <w:pStyle w:val="TAPPara"/>
        <w:ind w:left="720" w:hanging="720"/>
      </w:pPr>
      <w:r w:rsidRPr="008612A7">
        <w:t>5.</w:t>
      </w:r>
      <w:r w:rsidRPr="008612A7">
        <w:tab/>
        <w:t xml:space="preserve">A 1000 </w:t>
      </w:r>
      <w:r w:rsidRPr="008612A7">
        <w:rPr>
          <w:rFonts w:ascii="Symbol" w:hAnsi="Symbol" w:cs="Symbol"/>
        </w:rPr>
        <w:t></w:t>
      </w:r>
      <w:r w:rsidRPr="008612A7">
        <w:t xml:space="preserve">F capacitor is charged so that its stores 2.0 J of energy. Calculate the </w:t>
      </w:r>
      <w:proofErr w:type="gramStart"/>
      <w:r>
        <w:t>pd</w:t>
      </w:r>
      <w:proofErr w:type="gramEnd"/>
      <w:r w:rsidRPr="008612A7">
        <w:t xml:space="preserve"> to which it has been charged.</w:t>
      </w:r>
      <w:r w:rsidRPr="008612A7">
        <w:br/>
      </w:r>
      <w:r w:rsidRPr="008612A7">
        <w:br/>
      </w:r>
      <w:r w:rsidRPr="008612A7">
        <w:br/>
      </w:r>
    </w:p>
    <w:p w:rsidR="00FE2AC8" w:rsidRPr="008612A7" w:rsidRDefault="00FE2AC8" w:rsidP="00FE2AC8">
      <w:pPr>
        <w:pStyle w:val="TAPPara"/>
        <w:ind w:left="720" w:hanging="720"/>
      </w:pPr>
      <w:r w:rsidRPr="008612A7">
        <w:t>6.</w:t>
      </w:r>
      <w:r w:rsidRPr="008612A7">
        <w:tab/>
        <w:t xml:space="preserve">The incomplete table below contains values of capacitance, charge, </w:t>
      </w:r>
      <w:proofErr w:type="gramStart"/>
      <w:r>
        <w:t>pd</w:t>
      </w:r>
      <w:proofErr w:type="gramEnd"/>
      <w:r w:rsidRPr="008612A7">
        <w:t xml:space="preserve"> and energy for a series of charged capacitors. Carry out calculations and fill in the blanks in the table.</w:t>
      </w:r>
    </w:p>
    <w:p w:rsidR="00FE2AC8" w:rsidRPr="008612A7" w:rsidRDefault="00FE2AC8" w:rsidP="00FE2AC8">
      <w:pPr>
        <w:pStyle w:val="TAPPara"/>
      </w:pPr>
    </w:p>
    <w:tbl>
      <w:tblPr>
        <w:tblW w:w="0" w:type="auto"/>
        <w:tblInd w:w="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440"/>
        <w:gridCol w:w="1440"/>
        <w:gridCol w:w="1440"/>
        <w:gridCol w:w="1440"/>
      </w:tblGrid>
      <w:tr w:rsidR="00FE2AC8" w:rsidRPr="008612A7" w:rsidTr="00CF14A6">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rPr>
                <w:b/>
              </w:rPr>
            </w:pPr>
            <w:r w:rsidRPr="008612A7">
              <w:rPr>
                <w:b/>
              </w:rPr>
              <w:t>Capacitance</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rPr>
                <w:b/>
              </w:rPr>
            </w:pPr>
            <w:r w:rsidRPr="008612A7">
              <w:rPr>
                <w:b/>
              </w:rPr>
              <w:t>Charge</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rPr>
                <w:b/>
              </w:rPr>
            </w:pPr>
            <w:r w:rsidRPr="008612A7">
              <w:rPr>
                <w:b/>
              </w:rPr>
              <w:t>Potential difference</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rPr>
                <w:b/>
              </w:rPr>
            </w:pPr>
            <w:r w:rsidRPr="008612A7">
              <w:rPr>
                <w:b/>
              </w:rPr>
              <w:t>Energy</w:t>
            </w:r>
          </w:p>
        </w:tc>
      </w:tr>
      <w:tr w:rsidR="00FE2AC8" w:rsidRPr="008612A7" w:rsidTr="00CF14A6">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 xml:space="preserve">1000 </w:t>
            </w:r>
            <w:r w:rsidRPr="008612A7">
              <w:rPr>
                <w:rFonts w:ascii="Symbol" w:hAnsi="Symbol" w:cs="Symbol"/>
              </w:rPr>
              <w:t></w:t>
            </w:r>
            <w:r w:rsidRPr="008612A7">
              <w:t>F</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16 V</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r>
      <w:tr w:rsidR="00FE2AC8" w:rsidRPr="008612A7" w:rsidTr="00CF14A6">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10 mF</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0.01 C</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r>
      <w:tr w:rsidR="00FE2AC8" w:rsidRPr="008612A7" w:rsidTr="00CF14A6">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1.0 F</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100 J</w:t>
            </w:r>
          </w:p>
        </w:tc>
      </w:tr>
      <w:tr w:rsidR="00FE2AC8" w:rsidRPr="008612A7" w:rsidTr="00CF14A6">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 xml:space="preserve">2.0 </w:t>
            </w:r>
            <w:proofErr w:type="spellStart"/>
            <w:r w:rsidRPr="008612A7">
              <w:t>mC</w:t>
            </w:r>
            <w:proofErr w:type="spellEnd"/>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5000 V</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r>
      <w:tr w:rsidR="00FE2AC8" w:rsidRPr="008612A7" w:rsidTr="00CF14A6">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100 V</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 xml:space="preserve">50 </w:t>
            </w:r>
            <w:proofErr w:type="spellStart"/>
            <w:r w:rsidRPr="008612A7">
              <w:t>mJ</w:t>
            </w:r>
            <w:proofErr w:type="spellEnd"/>
          </w:p>
        </w:tc>
      </w:tr>
      <w:tr w:rsidR="00FE2AC8" w:rsidRPr="008612A7" w:rsidTr="00CF14A6">
        <w:tblPrEx>
          <w:tblCellMar>
            <w:top w:w="0" w:type="dxa"/>
            <w:left w:w="0" w:type="dxa"/>
            <w:bottom w:w="0" w:type="dxa"/>
            <w:right w:w="0" w:type="dxa"/>
          </w:tblCellMar>
        </w:tblPrEx>
        <w:trPr>
          <w:tblHeader/>
        </w:trPr>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 xml:space="preserve">33 000 </w:t>
            </w:r>
            <w:r w:rsidRPr="008612A7">
              <w:rPr>
                <w:rFonts w:ascii="Symbol" w:hAnsi="Symbol" w:cs="Symbol"/>
              </w:rPr>
              <w:t></w:t>
            </w:r>
            <w:r w:rsidRPr="008612A7">
              <w:t>F</w:t>
            </w: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p>
        </w:tc>
        <w:tc>
          <w:tcPr>
            <w:tcW w:w="1440" w:type="dxa"/>
            <w:tcBorders>
              <w:top w:val="single" w:sz="5" w:space="2" w:color="000080"/>
              <w:left w:val="single" w:sz="5" w:space="2" w:color="000080"/>
              <w:bottom w:val="single" w:sz="5" w:space="2" w:color="000080"/>
              <w:right w:val="single" w:sz="5" w:space="2" w:color="000080"/>
            </w:tcBorders>
          </w:tcPr>
          <w:p w:rsidR="00FE2AC8" w:rsidRPr="008612A7" w:rsidRDefault="00FE2AC8" w:rsidP="00CF14A6">
            <w:pPr>
              <w:pStyle w:val="TAPPara"/>
            </w:pPr>
            <w:r w:rsidRPr="008612A7">
              <w:t>2.0 J</w:t>
            </w:r>
          </w:p>
        </w:tc>
      </w:tr>
    </w:tbl>
    <w:p w:rsidR="00FE2AC8" w:rsidRPr="008612A7" w:rsidRDefault="00FE2AC8" w:rsidP="00FE2AC8">
      <w:pPr>
        <w:pStyle w:val="TAPPara"/>
      </w:pPr>
    </w:p>
    <w:p w:rsidR="00FE2AC8" w:rsidRPr="008612A7" w:rsidRDefault="00FE2AC8" w:rsidP="00FE2AC8">
      <w:pPr>
        <w:pStyle w:val="TAPPara"/>
      </w:pPr>
    </w:p>
    <w:p w:rsidR="00FE2AC8" w:rsidRPr="008612A7" w:rsidRDefault="00FE2AC8" w:rsidP="00FE2AC8">
      <w:pPr>
        <w:pStyle w:val="TAPPara"/>
      </w:pPr>
      <w:r w:rsidRPr="008612A7">
        <w:t xml:space="preserve">A 1.0 </w:t>
      </w:r>
      <w:r w:rsidRPr="008612A7">
        <w:rPr>
          <w:rFonts w:ascii="Symbol" w:hAnsi="Symbol" w:cs="Symbol"/>
        </w:rPr>
        <w:t></w:t>
      </w:r>
      <w:r w:rsidRPr="008612A7">
        <w:t xml:space="preserve">F capacitor is charged to a </w:t>
      </w:r>
      <w:proofErr w:type="gramStart"/>
      <w:r>
        <w:t>pd</w:t>
      </w:r>
      <w:proofErr w:type="gramEnd"/>
      <w:r w:rsidRPr="008612A7">
        <w:t xml:space="preserve"> of 10 V.</w:t>
      </w:r>
    </w:p>
    <w:p w:rsidR="00FE2AC8" w:rsidRPr="008612A7" w:rsidRDefault="00FE2AC8" w:rsidP="00FE2AC8">
      <w:pPr>
        <w:pStyle w:val="TAPPara"/>
      </w:pPr>
      <w:r w:rsidRPr="008612A7">
        <w:lastRenderedPageBreak/>
        <w:t>7.</w:t>
      </w:r>
      <w:r w:rsidRPr="008612A7">
        <w:tab/>
        <w:t>Calculate the charge on the capacitor.</w:t>
      </w:r>
      <w:r w:rsidRPr="008612A7">
        <w:br/>
      </w:r>
      <w:r w:rsidRPr="008612A7">
        <w:br/>
      </w:r>
      <w:r w:rsidRPr="008612A7">
        <w:br/>
      </w:r>
    </w:p>
    <w:p w:rsidR="00FE2AC8" w:rsidRPr="008612A7" w:rsidRDefault="00FE2AC8" w:rsidP="00FE2AC8">
      <w:pPr>
        <w:pStyle w:val="TAPPara"/>
      </w:pPr>
      <w:r w:rsidRPr="008612A7">
        <w:t>8.</w:t>
      </w:r>
      <w:r w:rsidRPr="008612A7">
        <w:tab/>
        <w:t>How much charge flowed through the battery during charging?</w:t>
      </w:r>
      <w:r w:rsidRPr="008612A7">
        <w:br/>
      </w:r>
      <w:r w:rsidRPr="008612A7">
        <w:br/>
      </w:r>
      <w:r w:rsidRPr="008612A7">
        <w:br/>
      </w:r>
    </w:p>
    <w:p w:rsidR="00FE2AC8" w:rsidRPr="008612A7" w:rsidRDefault="00FE2AC8" w:rsidP="00FE2AC8">
      <w:pPr>
        <w:pStyle w:val="TAPPara"/>
      </w:pPr>
      <w:r w:rsidRPr="008612A7">
        <w:t>9.</w:t>
      </w:r>
      <w:r w:rsidRPr="008612A7">
        <w:tab/>
        <w:t>How many electrons flowed through the battery during charging?</w:t>
      </w:r>
      <w:r w:rsidRPr="008612A7">
        <w:br/>
      </w:r>
      <w:r w:rsidRPr="008612A7">
        <w:br/>
      </w:r>
      <w:r w:rsidRPr="008612A7">
        <w:br/>
      </w:r>
    </w:p>
    <w:p w:rsidR="00FE2AC8" w:rsidRPr="008612A7" w:rsidRDefault="00FE2AC8" w:rsidP="00FE2AC8">
      <w:pPr>
        <w:pStyle w:val="TAPPara"/>
      </w:pPr>
      <w:r w:rsidRPr="008612A7">
        <w:t>10.</w:t>
      </w:r>
      <w:r w:rsidRPr="008612A7">
        <w:tab/>
        <w:t>Calculate the energy stored by the capacitor.</w:t>
      </w:r>
      <w:r w:rsidRPr="008612A7">
        <w:br/>
      </w:r>
      <w:r w:rsidRPr="008612A7">
        <w:br/>
      </w:r>
      <w:r w:rsidRPr="008612A7">
        <w:br/>
      </w:r>
    </w:p>
    <w:p w:rsidR="00FE2AC8" w:rsidRPr="008612A7" w:rsidRDefault="00FE2AC8" w:rsidP="00FE2AC8">
      <w:pPr>
        <w:pStyle w:val="TAPPara"/>
      </w:pPr>
      <w:r w:rsidRPr="008612A7">
        <w:t>11.</w:t>
      </w:r>
      <w:r w:rsidRPr="008612A7">
        <w:tab/>
        <w:t>How much energy was transferred from the battery during the charging process?</w:t>
      </w:r>
      <w:r w:rsidRPr="008612A7">
        <w:br/>
      </w:r>
      <w:r w:rsidRPr="008612A7">
        <w:br/>
      </w:r>
      <w:r w:rsidRPr="008612A7">
        <w:br/>
      </w:r>
    </w:p>
    <w:p w:rsidR="00FE2AC8" w:rsidRPr="008612A7" w:rsidRDefault="00FE2AC8" w:rsidP="00FE2AC8">
      <w:pPr>
        <w:pStyle w:val="TAPPara"/>
        <w:ind w:left="720" w:hanging="720"/>
        <w:rPr>
          <w:rStyle w:val="TAPSubCharCharChar"/>
        </w:rPr>
      </w:pPr>
      <w:r w:rsidRPr="008612A7">
        <w:t>12.</w:t>
      </w:r>
      <w:r w:rsidRPr="008612A7">
        <w:tab/>
        <w:t xml:space="preserve">(Rather harder) </w:t>
      </w:r>
      <w:proofErr w:type="gramStart"/>
      <w:r w:rsidRPr="008612A7">
        <w:t>You</w:t>
      </w:r>
      <w:proofErr w:type="gramEnd"/>
      <w:r w:rsidRPr="008612A7">
        <w:t xml:space="preserve"> should have found different answers for questions 10 and 11. Explain this difference.</w:t>
      </w:r>
      <w:r w:rsidRPr="008612A7">
        <w:br/>
      </w:r>
      <w:r w:rsidRPr="008612A7">
        <w:br/>
      </w:r>
      <w:r w:rsidRPr="008612A7">
        <w:br/>
      </w:r>
      <w:r w:rsidRPr="008612A7">
        <w:br/>
      </w:r>
      <w:r w:rsidRPr="008612A7">
        <w:rPr>
          <w:rStyle w:val="TAPSubCharCharChar"/>
        </w:rPr>
        <w:t>Hints</w:t>
      </w:r>
    </w:p>
    <w:p w:rsidR="00FE2AC8" w:rsidRPr="008612A7" w:rsidRDefault="00FE2AC8" w:rsidP="00FE2AC8">
      <w:pPr>
        <w:pStyle w:val="TAPPara"/>
      </w:pPr>
      <w:r w:rsidRPr="008612A7">
        <w:t>1.</w:t>
      </w:r>
      <w:r w:rsidRPr="008612A7">
        <w:tab/>
        <w:t>You will have to do quite a bit of rearranging of equations.</w:t>
      </w:r>
    </w:p>
    <w:p w:rsidR="00FE2AC8" w:rsidRPr="008612A7" w:rsidRDefault="00FE2AC8" w:rsidP="00FE2AC8">
      <w:pPr>
        <w:pStyle w:val="TAPPara"/>
        <w:ind w:left="720" w:hanging="720"/>
      </w:pPr>
      <w:r w:rsidRPr="008612A7">
        <w:t>6.</w:t>
      </w:r>
      <w:r w:rsidRPr="008612A7">
        <w:tab/>
        <w:t>Think of the definition of potential difference when you are trying to work out how much energy is involved in passing charge through a battery.</w:t>
      </w:r>
    </w:p>
    <w:p w:rsidR="00FE2AC8" w:rsidRPr="008612A7" w:rsidRDefault="00FE2AC8" w:rsidP="00FE2AC8">
      <w:pPr>
        <w:pStyle w:val="TAPPara"/>
      </w:pPr>
    </w:p>
    <w:p w:rsidR="007F4AA1" w:rsidRPr="007F4AA1" w:rsidRDefault="007F4AA1" w:rsidP="007F4AA1"/>
    <w:sectPr w:rsidR="007F4AA1" w:rsidRPr="007F4AA1" w:rsidSect="007A38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F3BB5"/>
    <w:multiLevelType w:val="hybridMultilevel"/>
    <w:tmpl w:val="87F09B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4AA1"/>
    <w:rsid w:val="007A38BC"/>
    <w:rsid w:val="007F4AA1"/>
    <w:rsid w:val="00BA43A7"/>
    <w:rsid w:val="00FE2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A1"/>
  </w:style>
  <w:style w:type="paragraph" w:styleId="Ttulo1">
    <w:name w:val="heading 1"/>
    <w:basedOn w:val="Normal"/>
    <w:next w:val="Normal"/>
    <w:link w:val="Ttulo1Car"/>
    <w:uiPriority w:val="9"/>
    <w:qFormat/>
    <w:rsid w:val="007F4A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7F4A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F4AA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F4AA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F4AA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F4A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F4A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F4A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7F4A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F4AA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7F4AA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7F4AA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F4AA1"/>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7F4AA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7F4AA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7F4AA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7F4AA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7F4AA1"/>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7F4AA1"/>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7F4AA1"/>
    <w:pPr>
      <w:spacing w:line="240" w:lineRule="auto"/>
    </w:pPr>
    <w:rPr>
      <w:b/>
      <w:bCs/>
      <w:color w:val="4F81BD" w:themeColor="accent1"/>
      <w:sz w:val="18"/>
      <w:szCs w:val="18"/>
    </w:rPr>
  </w:style>
  <w:style w:type="paragraph" w:styleId="Ttulo">
    <w:name w:val="Title"/>
    <w:basedOn w:val="Normal"/>
    <w:next w:val="Normal"/>
    <w:link w:val="TtuloCar"/>
    <w:uiPriority w:val="10"/>
    <w:qFormat/>
    <w:rsid w:val="007F4A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F4AA1"/>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7F4A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F4AA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7F4AA1"/>
    <w:rPr>
      <w:b/>
      <w:bCs/>
    </w:rPr>
  </w:style>
  <w:style w:type="character" w:styleId="nfasis">
    <w:name w:val="Emphasis"/>
    <w:basedOn w:val="Fuentedeprrafopredeter"/>
    <w:uiPriority w:val="20"/>
    <w:qFormat/>
    <w:rsid w:val="007F4AA1"/>
    <w:rPr>
      <w:i/>
      <w:iCs/>
    </w:rPr>
  </w:style>
  <w:style w:type="paragraph" w:styleId="Sinespaciado">
    <w:name w:val="No Spacing"/>
    <w:uiPriority w:val="1"/>
    <w:qFormat/>
    <w:rsid w:val="007F4AA1"/>
    <w:pPr>
      <w:spacing w:after="0" w:line="240" w:lineRule="auto"/>
    </w:pPr>
  </w:style>
  <w:style w:type="paragraph" w:styleId="Prrafodelista">
    <w:name w:val="List Paragraph"/>
    <w:basedOn w:val="Normal"/>
    <w:uiPriority w:val="34"/>
    <w:qFormat/>
    <w:rsid w:val="007F4AA1"/>
    <w:pPr>
      <w:ind w:left="720"/>
      <w:contextualSpacing/>
    </w:pPr>
  </w:style>
  <w:style w:type="paragraph" w:styleId="Cita">
    <w:name w:val="Quote"/>
    <w:basedOn w:val="Normal"/>
    <w:next w:val="Normal"/>
    <w:link w:val="CitaCar"/>
    <w:uiPriority w:val="29"/>
    <w:qFormat/>
    <w:rsid w:val="007F4AA1"/>
    <w:rPr>
      <w:i/>
      <w:iCs/>
      <w:color w:val="000000" w:themeColor="text1"/>
    </w:rPr>
  </w:style>
  <w:style w:type="character" w:customStyle="1" w:styleId="CitaCar">
    <w:name w:val="Cita Car"/>
    <w:basedOn w:val="Fuentedeprrafopredeter"/>
    <w:link w:val="Cita"/>
    <w:uiPriority w:val="29"/>
    <w:rsid w:val="007F4AA1"/>
    <w:rPr>
      <w:i/>
      <w:iCs/>
      <w:color w:val="000000" w:themeColor="text1"/>
    </w:rPr>
  </w:style>
  <w:style w:type="paragraph" w:styleId="Citadestacada">
    <w:name w:val="Intense Quote"/>
    <w:basedOn w:val="Normal"/>
    <w:next w:val="Normal"/>
    <w:link w:val="CitadestacadaCar"/>
    <w:uiPriority w:val="30"/>
    <w:qFormat/>
    <w:rsid w:val="007F4AA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F4AA1"/>
    <w:rPr>
      <w:b/>
      <w:bCs/>
      <w:i/>
      <w:iCs/>
      <w:color w:val="4F81BD" w:themeColor="accent1"/>
    </w:rPr>
  </w:style>
  <w:style w:type="character" w:styleId="nfasissutil">
    <w:name w:val="Subtle Emphasis"/>
    <w:basedOn w:val="Fuentedeprrafopredeter"/>
    <w:uiPriority w:val="19"/>
    <w:qFormat/>
    <w:rsid w:val="007F4AA1"/>
    <w:rPr>
      <w:i/>
      <w:iCs/>
      <w:color w:val="808080" w:themeColor="text1" w:themeTint="7F"/>
    </w:rPr>
  </w:style>
  <w:style w:type="character" w:styleId="nfasisintenso">
    <w:name w:val="Intense Emphasis"/>
    <w:basedOn w:val="Fuentedeprrafopredeter"/>
    <w:uiPriority w:val="21"/>
    <w:qFormat/>
    <w:rsid w:val="007F4AA1"/>
    <w:rPr>
      <w:b/>
      <w:bCs/>
      <w:i/>
      <w:iCs/>
      <w:color w:val="4F81BD" w:themeColor="accent1"/>
    </w:rPr>
  </w:style>
  <w:style w:type="character" w:styleId="Referenciasutil">
    <w:name w:val="Subtle Reference"/>
    <w:basedOn w:val="Fuentedeprrafopredeter"/>
    <w:uiPriority w:val="31"/>
    <w:qFormat/>
    <w:rsid w:val="007F4AA1"/>
    <w:rPr>
      <w:smallCaps/>
      <w:color w:val="C0504D" w:themeColor="accent2"/>
      <w:u w:val="single"/>
    </w:rPr>
  </w:style>
  <w:style w:type="character" w:styleId="Referenciaintensa">
    <w:name w:val="Intense Reference"/>
    <w:basedOn w:val="Fuentedeprrafopredeter"/>
    <w:uiPriority w:val="32"/>
    <w:qFormat/>
    <w:rsid w:val="007F4AA1"/>
    <w:rPr>
      <w:b/>
      <w:bCs/>
      <w:smallCaps/>
      <w:color w:val="C0504D" w:themeColor="accent2"/>
      <w:spacing w:val="5"/>
      <w:u w:val="single"/>
    </w:rPr>
  </w:style>
  <w:style w:type="character" w:styleId="Ttulodellibro">
    <w:name w:val="Book Title"/>
    <w:basedOn w:val="Fuentedeprrafopredeter"/>
    <w:uiPriority w:val="33"/>
    <w:qFormat/>
    <w:rsid w:val="007F4AA1"/>
    <w:rPr>
      <w:b/>
      <w:bCs/>
      <w:smallCaps/>
      <w:spacing w:val="5"/>
    </w:rPr>
  </w:style>
  <w:style w:type="paragraph" w:styleId="TtulodeTDC">
    <w:name w:val="TOC Heading"/>
    <w:basedOn w:val="Ttulo1"/>
    <w:next w:val="Normal"/>
    <w:uiPriority w:val="39"/>
    <w:semiHidden/>
    <w:unhideWhenUsed/>
    <w:qFormat/>
    <w:rsid w:val="007F4AA1"/>
    <w:pPr>
      <w:outlineLvl w:val="9"/>
    </w:pPr>
  </w:style>
  <w:style w:type="paragraph" w:customStyle="1" w:styleId="TAPPara">
    <w:name w:val="TAP Para"/>
    <w:basedOn w:val="Normal"/>
    <w:link w:val="TAPParaChar"/>
    <w:autoRedefine/>
    <w:rsid w:val="007F4AA1"/>
    <w:pPr>
      <w:spacing w:before="120" w:after="0" w:line="240" w:lineRule="auto"/>
    </w:pPr>
    <w:rPr>
      <w:rFonts w:ascii="Arial" w:eastAsia="Times New Roman" w:hAnsi="Arial" w:cs="Arial"/>
      <w:color w:val="000000"/>
      <w:sz w:val="20"/>
      <w:szCs w:val="20"/>
      <w:lang w:val="en-GB" w:eastAsia="en-GB" w:bidi="ar-SA"/>
    </w:rPr>
  </w:style>
  <w:style w:type="paragraph" w:customStyle="1" w:styleId="TAPSub">
    <w:name w:val="TAP Sub"/>
    <w:basedOn w:val="Normal"/>
    <w:rsid w:val="007F4AA1"/>
    <w:pPr>
      <w:spacing w:before="120" w:after="0" w:line="240" w:lineRule="auto"/>
    </w:pPr>
    <w:rPr>
      <w:rFonts w:ascii="Arial" w:eastAsia="Times" w:hAnsi="Arial" w:cs="Arial"/>
      <w:b/>
      <w:color w:val="000000"/>
      <w:sz w:val="24"/>
      <w:szCs w:val="20"/>
      <w:lang w:val="en-GB" w:bidi="ar-SA"/>
    </w:rPr>
  </w:style>
  <w:style w:type="character" w:customStyle="1" w:styleId="TAPParaChar">
    <w:name w:val="TAP Para Char"/>
    <w:basedOn w:val="Fuentedeprrafopredeter"/>
    <w:link w:val="TAPPara"/>
    <w:rsid w:val="007F4AA1"/>
    <w:rPr>
      <w:rFonts w:ascii="Arial" w:eastAsia="Times New Roman" w:hAnsi="Arial" w:cs="Arial"/>
      <w:color w:val="000000"/>
      <w:sz w:val="20"/>
      <w:szCs w:val="20"/>
      <w:lang w:val="en-GB" w:eastAsia="en-GB" w:bidi="ar-SA"/>
    </w:rPr>
  </w:style>
  <w:style w:type="paragraph" w:customStyle="1" w:styleId="TAPMain">
    <w:name w:val="TAP Main"/>
    <w:basedOn w:val="Normal"/>
    <w:rsid w:val="007F4AA1"/>
    <w:pPr>
      <w:widowControl w:val="0"/>
      <w:autoSpaceDE w:val="0"/>
      <w:autoSpaceDN w:val="0"/>
      <w:adjustRightInd w:val="0"/>
      <w:spacing w:before="72" w:after="0" w:line="240" w:lineRule="auto"/>
    </w:pPr>
    <w:rPr>
      <w:rFonts w:ascii="Arial" w:eastAsia="Times New Roman" w:hAnsi="Arial" w:cs="Arial"/>
      <w:b/>
      <w:bCs/>
      <w:color w:val="000080"/>
      <w:sz w:val="28"/>
      <w:szCs w:val="28"/>
      <w:lang w:val="en-GB" w:eastAsia="en-GB" w:bidi="ar-SA"/>
    </w:rPr>
  </w:style>
  <w:style w:type="paragraph" w:styleId="Textodeglobo">
    <w:name w:val="Balloon Text"/>
    <w:basedOn w:val="Normal"/>
    <w:link w:val="TextodegloboCar"/>
    <w:uiPriority w:val="99"/>
    <w:semiHidden/>
    <w:unhideWhenUsed/>
    <w:rsid w:val="007F4A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4AA1"/>
    <w:rPr>
      <w:rFonts w:ascii="Tahoma" w:hAnsi="Tahoma" w:cs="Tahoma"/>
      <w:sz w:val="16"/>
      <w:szCs w:val="16"/>
    </w:rPr>
  </w:style>
  <w:style w:type="character" w:customStyle="1" w:styleId="TAPSubCharCharChar">
    <w:name w:val="TAP Sub Char Char Char"/>
    <w:basedOn w:val="Fuentedeprrafopredeter"/>
    <w:link w:val="TAPSubCharChar"/>
    <w:rsid w:val="007F4AA1"/>
    <w:rPr>
      <w:rFonts w:ascii="Arial" w:eastAsia="Times" w:hAnsi="Arial" w:cs="Arial"/>
      <w:b/>
      <w:color w:val="000000"/>
      <w:sz w:val="24"/>
      <w:lang w:val="en-GB" w:bidi="ar-SA"/>
    </w:rPr>
  </w:style>
  <w:style w:type="character" w:customStyle="1" w:styleId="TAPParaCharChar">
    <w:name w:val="TAP Para Char Char"/>
    <w:basedOn w:val="Fuentedeprrafopredeter"/>
    <w:rsid w:val="007F4AA1"/>
    <w:rPr>
      <w:rFonts w:ascii="Arial" w:hAnsi="Arial" w:cs="Arial"/>
      <w:color w:val="000000"/>
      <w:lang w:val="en-GB" w:eastAsia="en-GB" w:bidi="ar-SA"/>
    </w:rPr>
  </w:style>
  <w:style w:type="paragraph" w:styleId="Encabezado">
    <w:name w:val="header"/>
    <w:basedOn w:val="Normal"/>
    <w:link w:val="EncabezadoCar"/>
    <w:semiHidden/>
    <w:rsid w:val="007F4AA1"/>
    <w:pPr>
      <w:tabs>
        <w:tab w:val="center" w:pos="4153"/>
        <w:tab w:val="right" w:pos="8306"/>
      </w:tabs>
      <w:spacing w:after="0" w:line="240" w:lineRule="auto"/>
    </w:pPr>
    <w:rPr>
      <w:rFonts w:ascii="Times New Roman" w:eastAsia="Times New Roman" w:hAnsi="Times New Roman" w:cs="Times New Roman"/>
      <w:sz w:val="20"/>
      <w:szCs w:val="20"/>
      <w:lang w:bidi="ar-SA"/>
    </w:rPr>
  </w:style>
  <w:style w:type="character" w:customStyle="1" w:styleId="EncabezadoCar">
    <w:name w:val="Encabezado Car"/>
    <w:basedOn w:val="Fuentedeprrafopredeter"/>
    <w:link w:val="Encabezado"/>
    <w:semiHidden/>
    <w:rsid w:val="007F4AA1"/>
    <w:rPr>
      <w:rFonts w:ascii="Times New Roman" w:eastAsia="Times New Roman" w:hAnsi="Times New Roman" w:cs="Times New Roman"/>
      <w:sz w:val="20"/>
      <w:szCs w:val="20"/>
      <w:lang w:bidi="ar-SA"/>
    </w:rPr>
  </w:style>
  <w:style w:type="paragraph" w:customStyle="1" w:styleId="TAPSubCharChar">
    <w:name w:val="TAP Sub Char Char"/>
    <w:basedOn w:val="Normal"/>
    <w:link w:val="TAPSubCharCharChar"/>
    <w:rsid w:val="007F4AA1"/>
    <w:pPr>
      <w:spacing w:before="120" w:after="0" w:line="240" w:lineRule="auto"/>
    </w:pPr>
    <w:rPr>
      <w:rFonts w:ascii="Arial" w:eastAsia="Times" w:hAnsi="Arial" w:cs="Arial"/>
      <w:b/>
      <w:color w:val="000000"/>
      <w:sz w:val="24"/>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1011</Words>
  <Characters>5563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TGS</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IBM_Fisica</dc:creator>
  <cp:keywords/>
  <dc:description/>
  <cp:lastModifiedBy>IBM_Fisica</cp:lastModifiedBy>
  <cp:revision>1</cp:revision>
  <dcterms:created xsi:type="dcterms:W3CDTF">2011-10-27T14:00:00Z</dcterms:created>
  <dcterms:modified xsi:type="dcterms:W3CDTF">2011-10-27T14:17:00Z</dcterms:modified>
</cp:coreProperties>
</file>